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1591" w:rsidRPr="007B60A4" w:rsidRDefault="007B60A4" w:rsidP="002D1591">
      <w:r>
        <w:rPr>
          <w:noProof/>
          <w:lang w:eastAsia="en-AU"/>
        </w:rPr>
        <mc:AlternateContent>
          <mc:Choice Requires="wps">
            <w:drawing>
              <wp:anchor distT="0" distB="0" distL="114300" distR="114300" simplePos="0" relativeHeight="251703296" behindDoc="0" locked="0" layoutInCell="1" allowOverlap="1" wp14:anchorId="30B6E811" wp14:editId="73F19882">
                <wp:simplePos x="0" y="0"/>
                <wp:positionH relativeFrom="column">
                  <wp:posOffset>3413125</wp:posOffset>
                </wp:positionH>
                <wp:positionV relativeFrom="paragraph">
                  <wp:posOffset>5133975</wp:posOffset>
                </wp:positionV>
                <wp:extent cx="847725" cy="295275"/>
                <wp:effectExtent l="0" t="0" r="0" b="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295275"/>
                        </a:xfrm>
                        <a:prstGeom prst="rect">
                          <a:avLst/>
                        </a:prstGeom>
                        <a:noFill/>
                        <a:ln w="9525">
                          <a:noFill/>
                          <a:miter lim="800000"/>
                          <a:headEnd/>
                          <a:tailEnd/>
                        </a:ln>
                      </wps:spPr>
                      <wps:txbx>
                        <w:txbxContent>
                          <w:p w:rsidR="007B60A4" w:rsidRDefault="007B60A4" w:rsidP="007B60A4">
                            <w:r>
                              <w:t>1/10/2013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68.75pt;margin-top:404.25pt;width:66.75pt;height:23.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" filled="f" stroked="f">
                <v:textbox>
                  <w:txbxContent>
                    <w:p w:rsidR="007B60A4" w:rsidRDefault="007B60A4" w:rsidP="007B60A4">
                      <w:r>
                        <w:t>1/10/2013</w:t>
                      </w:r>
                    </w:p>
                  </w:txbxContent>
                </v:textbox>
              </v:shape>
            </w:pict>
          </mc:Fallback>
        </mc:AlternateContent>
      </w:r>
      <w:r>
        <w:rPr>
          <w:noProof/>
          <w:lang w:eastAsia="en-AU"/>
        </w:rPr>
        <mc:AlternateContent>
          <mc:Choice Requires="wps">
            <w:drawing>
              <wp:anchor distT="0" distB="0" distL="114300" distR="114300" simplePos="0" relativeHeight="251701248" behindDoc="0" locked="0" layoutInCell="1" allowOverlap="1" wp14:anchorId="1674A63F" wp14:editId="141A6B79">
                <wp:simplePos x="0" y="0"/>
                <wp:positionH relativeFrom="column">
                  <wp:posOffset>304800</wp:posOffset>
                </wp:positionH>
                <wp:positionV relativeFrom="paragraph">
                  <wp:posOffset>5133975</wp:posOffset>
                </wp:positionV>
                <wp:extent cx="2286000" cy="295275"/>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95275"/>
                        </a:xfrm>
                        <a:prstGeom prst="rect">
                          <a:avLst/>
                        </a:prstGeom>
                        <a:noFill/>
                        <a:ln w="9525">
                          <a:noFill/>
                          <a:miter lim="800000"/>
                          <a:headEnd/>
                          <a:tailEnd/>
                        </a:ln>
                      </wps:spPr>
                      <wps:txbx>
                        <w:txbxContent>
                          <w:p w:rsidR="007B60A4" w:rsidRDefault="007B60A4" w:rsidP="007B60A4">
                            <w:r>
                              <w:t>Caitlin Armfield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4pt;margin-top:404.25pt;width:180pt;height:23.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" filled="f" stroked="f">
                <v:textbox>
                  <w:txbxContent>
                    <w:p w:rsidR="007B60A4" w:rsidRDefault="007B60A4" w:rsidP="007B60A4">
                      <w:r>
                        <w:t>Caitlin Armfield</w:t>
                      </w:r>
                    </w:p>
                  </w:txbxContent>
                </v:textbox>
              </v:shape>
            </w:pict>
          </mc:Fallback>
        </mc:AlternateContent>
      </w:r>
      <w:r>
        <w:rPr>
          <w:noProof/>
          <w:lang w:eastAsia="en-AU"/>
        </w:rPr>
        <mc:AlternateContent>
          <mc:Choice Requires="wps">
            <w:drawing>
              <wp:anchor distT="0" distB="0" distL="114300" distR="114300" simplePos="0" relativeHeight="251699200" behindDoc="0" locked="0" layoutInCell="1" allowOverlap="1" wp14:anchorId="5499B75B" wp14:editId="281BF2F4">
                <wp:simplePos x="0" y="0"/>
                <wp:positionH relativeFrom="column">
                  <wp:posOffset>4048125</wp:posOffset>
                </wp:positionH>
                <wp:positionV relativeFrom="paragraph">
                  <wp:posOffset>2609850</wp:posOffset>
                </wp:positionV>
                <wp:extent cx="209550" cy="247650"/>
                <wp:effectExtent l="0" t="0" r="19050" b="19050"/>
                <wp:wrapNone/>
                <wp:docPr id="30" name="Oval 30"/>
                <wp:cNvGraphicFramePr/>
                <a:graphic xmlns:a="http://schemas.openxmlformats.org/drawingml/2006/main">
                  <a:graphicData uri="http://schemas.microsoft.com/office/word/2010/wordprocessingShape">
                    <wps:wsp>
                      <wps:cNvSpPr/>
                      <wps:spPr>
                        <a:xfrm>
                          <a:off x="0" y="0"/>
                          <a:ext cx="209550" cy="247650"/>
                        </a:xfrm>
                        <a:prstGeom prst="ellipse">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0" o:spid="_x0000_s1026" style="position:absolute;margin-left:318.75pt;margin-top:205.5pt;width:16.5pt;height:19.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" filled="f" strokecolor="black [1600]" strokeweight="2pt"/>
            </w:pict>
          </mc:Fallback>
        </mc:AlternateContent>
      </w:r>
      <w:r>
        <w:rPr>
          <w:noProof/>
          <w:lang w:eastAsia="en-AU"/>
        </w:rPr>
        <mc:AlternateContent>
          <mc:Choice Requires="wps">
            <w:drawing>
              <wp:anchor distT="0" distB="0" distL="114300" distR="114300" simplePos="0" relativeHeight="251698176" behindDoc="0" locked="0" layoutInCell="1" allowOverlap="1" wp14:anchorId="53444CC3" wp14:editId="7E41B1AC">
                <wp:simplePos x="0" y="0"/>
                <wp:positionH relativeFrom="column">
                  <wp:posOffset>4048125</wp:posOffset>
                </wp:positionH>
                <wp:positionV relativeFrom="paragraph">
                  <wp:posOffset>2857500</wp:posOffset>
                </wp:positionV>
                <wp:extent cx="1724025" cy="295275"/>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295275"/>
                        </a:xfrm>
                        <a:prstGeom prst="rect">
                          <a:avLst/>
                        </a:prstGeom>
                        <a:noFill/>
                        <a:ln w="9525">
                          <a:noFill/>
                          <a:miter lim="800000"/>
                          <a:headEnd/>
                          <a:tailEnd/>
                        </a:ln>
                      </wps:spPr>
                      <wps:txbx>
                        <w:txbxContent>
                          <w:p w:rsidR="007B60A4" w:rsidRDefault="007B60A4" w:rsidP="007B60A4">
                            <w:r>
                              <w:t xml:space="preserve">Michael </w:t>
                            </w:r>
                            <w:proofErr w:type="spellStart"/>
                            <w:r>
                              <w:t>Kavanaugh</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18.75pt;margin-top:225pt;width:135.75pt;height:23.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" filled="f" stroked="f">
                <v:textbox>
                  <w:txbxContent>
                    <w:p w:rsidR="007B60A4" w:rsidRDefault="007B60A4" w:rsidP="007B60A4">
                      <w:r>
                        <w:t xml:space="preserve">Michael </w:t>
                      </w:r>
                      <w:proofErr w:type="spellStart"/>
                      <w:r>
                        <w:t>Kavanaugh</w:t>
                      </w:r>
                      <w:proofErr w:type="spellEnd"/>
                    </w:p>
                  </w:txbxContent>
                </v:textbox>
              </v:shape>
            </w:pict>
          </mc:Fallback>
        </mc:AlternateContent>
      </w:r>
      <w:r>
        <w:rPr>
          <w:noProof/>
          <w:lang w:eastAsia="en-AU"/>
        </w:rPr>
        <mc:AlternateContent>
          <mc:Choice Requires="wps">
            <w:drawing>
              <wp:anchor distT="0" distB="0" distL="114300" distR="114300" simplePos="0" relativeHeight="251696128" behindDoc="0" locked="0" layoutInCell="1" allowOverlap="1" wp14:anchorId="394A15B6" wp14:editId="6A2FB544">
                <wp:simplePos x="0" y="0"/>
                <wp:positionH relativeFrom="column">
                  <wp:posOffset>1460500</wp:posOffset>
                </wp:positionH>
                <wp:positionV relativeFrom="paragraph">
                  <wp:posOffset>2609850</wp:posOffset>
                </wp:positionV>
                <wp:extent cx="847725" cy="295275"/>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295275"/>
                        </a:xfrm>
                        <a:prstGeom prst="rect">
                          <a:avLst/>
                        </a:prstGeom>
                        <a:noFill/>
                        <a:ln w="9525">
                          <a:noFill/>
                          <a:miter lim="800000"/>
                          <a:headEnd/>
                          <a:tailEnd/>
                        </a:ln>
                      </wps:spPr>
                      <wps:txbx>
                        <w:txbxContent>
                          <w:p w:rsidR="007B60A4" w:rsidRDefault="007B60A4" w:rsidP="007B60A4">
                            <w:r>
                              <w:t>EPR 704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15pt;margin-top:205.5pt;width:66.75pt;height:23.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" filled="f" stroked="f">
                <v:textbox>
                  <w:txbxContent>
                    <w:p w:rsidR="007B60A4" w:rsidRDefault="007B60A4" w:rsidP="007B60A4">
                      <w:r>
                        <w:t>EPR 704</w:t>
                      </w:r>
                    </w:p>
                  </w:txbxContent>
                </v:textbox>
              </v:shape>
            </w:pict>
          </mc:Fallback>
        </mc:AlternateContent>
      </w:r>
      <w:r>
        <w:rPr>
          <w:noProof/>
          <w:lang w:eastAsia="en-AU"/>
        </w:rPr>
        <mc:AlternateContent>
          <mc:Choice Requires="wps">
            <w:drawing>
              <wp:anchor distT="0" distB="0" distL="114300" distR="114300" simplePos="0" relativeHeight="251694080" behindDoc="0" locked="0" layoutInCell="1" allowOverlap="1" wp14:anchorId="4349DCDA" wp14:editId="03AA674C">
                <wp:simplePos x="0" y="0"/>
                <wp:positionH relativeFrom="column">
                  <wp:posOffset>1457325</wp:posOffset>
                </wp:positionH>
                <wp:positionV relativeFrom="paragraph">
                  <wp:posOffset>2371725</wp:posOffset>
                </wp:positionV>
                <wp:extent cx="1038225" cy="295275"/>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295275"/>
                        </a:xfrm>
                        <a:prstGeom prst="rect">
                          <a:avLst/>
                        </a:prstGeom>
                        <a:noFill/>
                        <a:ln w="9525">
                          <a:noFill/>
                          <a:miter lim="800000"/>
                          <a:headEnd/>
                          <a:tailEnd/>
                        </a:ln>
                      </wps:spPr>
                      <wps:txbx>
                        <w:txbxContent>
                          <w:p w:rsidR="007B60A4" w:rsidRDefault="007B60A4" w:rsidP="007B60A4">
                            <w:r>
                              <w:t>04/10/2013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14.75pt;margin-top:186.75pt;width:81.75pt;height:23.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" filled="f" stroked="f">
                <v:textbox>
                  <w:txbxContent>
                    <w:p w:rsidR="007B60A4" w:rsidRDefault="007B60A4" w:rsidP="007B60A4">
                      <w:r>
                        <w:t>04/10/2013</w:t>
                      </w:r>
                    </w:p>
                  </w:txbxContent>
                </v:textbox>
              </v:shape>
            </w:pict>
          </mc:Fallback>
        </mc:AlternateContent>
      </w:r>
      <w:r>
        <w:rPr>
          <w:noProof/>
          <w:lang w:eastAsia="en-AU"/>
        </w:rPr>
        <mc:AlternateContent>
          <mc:Choice Requires="wps">
            <w:drawing>
              <wp:anchor distT="0" distB="0" distL="114300" distR="114300" simplePos="0" relativeHeight="251692032" behindDoc="0" locked="0" layoutInCell="1" allowOverlap="1" wp14:anchorId="3B4988C1" wp14:editId="0F102C28">
                <wp:simplePos x="0" y="0"/>
                <wp:positionH relativeFrom="column">
                  <wp:posOffset>1466850</wp:posOffset>
                </wp:positionH>
                <wp:positionV relativeFrom="paragraph">
                  <wp:posOffset>2066925</wp:posOffset>
                </wp:positionV>
                <wp:extent cx="3429000" cy="295275"/>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95275"/>
                        </a:xfrm>
                        <a:prstGeom prst="rect">
                          <a:avLst/>
                        </a:prstGeom>
                        <a:noFill/>
                        <a:ln w="9525">
                          <a:noFill/>
                          <a:miter lim="800000"/>
                          <a:headEnd/>
                          <a:tailEnd/>
                        </a:ln>
                      </wps:spPr>
                      <wps:txbx>
                        <w:txbxContent>
                          <w:p w:rsidR="007B60A4" w:rsidRDefault="007B60A4" w:rsidP="007B60A4">
                            <w:r>
                              <w:t>Profession Portfolio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15.5pt;margin-top:162.75pt;width:270pt;height:23.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" filled="f" stroked="f">
                <v:textbox>
                  <w:txbxContent>
                    <w:p w:rsidR="007B60A4" w:rsidRDefault="007B60A4" w:rsidP="007B60A4">
                      <w:r>
                        <w:t>Profession Portfolio</w:t>
                      </w:r>
                    </w:p>
                  </w:txbxContent>
                </v:textbox>
              </v:shape>
            </w:pict>
          </mc:Fallback>
        </mc:AlternateContent>
      </w:r>
      <w:r>
        <w:rPr>
          <w:noProof/>
          <w:lang w:eastAsia="en-AU"/>
        </w:rPr>
        <mc:AlternateContent>
          <mc:Choice Requires="wps">
            <w:drawing>
              <wp:anchor distT="0" distB="0" distL="114300" distR="114300" simplePos="0" relativeHeight="251689984" behindDoc="0" locked="0" layoutInCell="1" allowOverlap="1" wp14:anchorId="7A7ABE6A" wp14:editId="51E7D813">
                <wp:simplePos x="0" y="0"/>
                <wp:positionH relativeFrom="column">
                  <wp:posOffset>809624</wp:posOffset>
                </wp:positionH>
                <wp:positionV relativeFrom="paragraph">
                  <wp:posOffset>1152525</wp:posOffset>
                </wp:positionV>
                <wp:extent cx="2428875" cy="295275"/>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295275"/>
                        </a:xfrm>
                        <a:prstGeom prst="rect">
                          <a:avLst/>
                        </a:prstGeom>
                        <a:noFill/>
                        <a:ln w="9525">
                          <a:noFill/>
                          <a:miter lim="800000"/>
                          <a:headEnd/>
                          <a:tailEnd/>
                        </a:ln>
                      </wps:spPr>
                      <wps:txbx>
                        <w:txbxContent>
                          <w:p w:rsidR="007B60A4" w:rsidRDefault="007B60A4" w:rsidP="007B60A4">
                            <w:r>
                              <w:t xml:space="preserve">13 </w:t>
                            </w:r>
                            <w:proofErr w:type="spellStart"/>
                            <w:r>
                              <w:t>Sharna</w:t>
                            </w:r>
                            <w:proofErr w:type="spellEnd"/>
                            <w:r>
                              <w:t xml:space="preserve"> CRT Ferntree </w:t>
                            </w:r>
                            <w:proofErr w:type="gramStart"/>
                            <w:r>
                              <w:t>Gully</w:t>
                            </w:r>
                            <w:proofErr w:type="gramEnd"/>
                            <w:r>
                              <w:t xml:space="preserve"> 3156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63.75pt;margin-top:90.75pt;width:191.25pt;height:23.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" filled="f" stroked="f">
                <v:textbox>
                  <w:txbxContent>
                    <w:p w:rsidR="007B60A4" w:rsidRDefault="007B60A4" w:rsidP="007B60A4">
                      <w:r>
                        <w:t xml:space="preserve">13 </w:t>
                      </w:r>
                      <w:proofErr w:type="spellStart"/>
                      <w:r>
                        <w:t>Sharna</w:t>
                      </w:r>
                      <w:proofErr w:type="spellEnd"/>
                      <w:r>
                        <w:t xml:space="preserve"> CRT Ferntree </w:t>
                      </w:r>
                      <w:proofErr w:type="gramStart"/>
                      <w:r>
                        <w:t>Gully</w:t>
                      </w:r>
                      <w:proofErr w:type="gramEnd"/>
                      <w:r>
                        <w:t xml:space="preserve"> 3156</w:t>
                      </w:r>
                    </w:p>
                  </w:txbxContent>
                </v:textbox>
              </v:shape>
            </w:pict>
          </mc:Fallback>
        </mc:AlternateContent>
      </w:r>
      <w:r>
        <w:rPr>
          <w:noProof/>
          <w:lang w:eastAsia="en-AU"/>
        </w:rPr>
        <mc:AlternateContent>
          <mc:Choice Requires="wps">
            <w:drawing>
              <wp:anchor distT="0" distB="0" distL="114300" distR="114300" simplePos="0" relativeHeight="251687936" behindDoc="0" locked="0" layoutInCell="1" allowOverlap="1" wp14:anchorId="46593C93" wp14:editId="6875ADEA">
                <wp:simplePos x="0" y="0"/>
                <wp:positionH relativeFrom="column">
                  <wp:posOffset>742950</wp:posOffset>
                </wp:positionH>
                <wp:positionV relativeFrom="paragraph">
                  <wp:posOffset>857250</wp:posOffset>
                </wp:positionV>
                <wp:extent cx="1657350" cy="295275"/>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295275"/>
                        </a:xfrm>
                        <a:prstGeom prst="rect">
                          <a:avLst/>
                        </a:prstGeom>
                        <a:noFill/>
                        <a:ln w="9525">
                          <a:noFill/>
                          <a:miter lim="800000"/>
                          <a:headEnd/>
                          <a:tailEnd/>
                        </a:ln>
                      </wps:spPr>
                      <wps:txbx>
                        <w:txbxContent>
                          <w:p w:rsidR="007B60A4" w:rsidRDefault="007B60A4" w:rsidP="007B60A4">
                            <w:r>
                              <w:t>Caitlin Armfield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58.5pt;margin-top:67.5pt;width:130.5pt;height:23.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" filled="f" stroked="f">
                <v:textbox>
                  <w:txbxContent>
                    <w:p w:rsidR="007B60A4" w:rsidRDefault="007B60A4" w:rsidP="007B60A4">
                      <w:r>
                        <w:t>Caitlin Armfield</w:t>
                      </w:r>
                    </w:p>
                  </w:txbxContent>
                </v:textbox>
              </v:shape>
            </w:pict>
          </mc:Fallback>
        </mc:AlternateContent>
      </w:r>
      <w:r>
        <w:rPr>
          <w:noProof/>
          <w:lang w:eastAsia="en-AU"/>
        </w:rPr>
        <mc:AlternateContent>
          <mc:Choice Requires="wps">
            <w:drawing>
              <wp:anchor distT="0" distB="0" distL="114300" distR="114300" simplePos="0" relativeHeight="251685888" behindDoc="0" locked="0" layoutInCell="1" allowOverlap="1" wp14:anchorId="059DD409" wp14:editId="12DC1193">
                <wp:simplePos x="0" y="0"/>
                <wp:positionH relativeFrom="column">
                  <wp:posOffset>2908300</wp:posOffset>
                </wp:positionH>
                <wp:positionV relativeFrom="paragraph">
                  <wp:posOffset>561975</wp:posOffset>
                </wp:positionV>
                <wp:extent cx="847725" cy="295275"/>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295275"/>
                        </a:xfrm>
                        <a:prstGeom prst="rect">
                          <a:avLst/>
                        </a:prstGeom>
                        <a:noFill/>
                        <a:ln w="9525">
                          <a:noFill/>
                          <a:miter lim="800000"/>
                          <a:headEnd/>
                          <a:tailEnd/>
                        </a:ln>
                      </wps:spPr>
                      <wps:txbx>
                        <w:txbxContent>
                          <w:p w:rsidR="007B60A4" w:rsidRDefault="007B60A4" w:rsidP="007B60A4">
                            <w:r>
                              <w:t>Burwood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229pt;margin-top:44.25pt;width:66.75pt;height:23.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" filled="f" stroked="f">
                <v:textbox>
                  <w:txbxContent>
                    <w:p w:rsidR="007B60A4" w:rsidRDefault="007B60A4" w:rsidP="007B60A4">
                      <w:r>
                        <w:t>Burwood</w:t>
                      </w:r>
                    </w:p>
                  </w:txbxContent>
                </v:textbox>
              </v:shape>
            </w:pict>
          </mc:Fallback>
        </mc:AlternateContent>
      </w:r>
      <w:r>
        <w:rPr>
          <w:noProof/>
          <w:lang w:eastAsia="en-AU"/>
        </w:rPr>
        <mc:AlternateContent>
          <mc:Choice Requires="wps">
            <w:drawing>
              <wp:anchor distT="0" distB="0" distL="114300" distR="114300" simplePos="0" relativeHeight="251683840" behindDoc="0" locked="0" layoutInCell="1" allowOverlap="1" wp14:anchorId="1F9ADFA3" wp14:editId="138242A4">
                <wp:simplePos x="0" y="0"/>
                <wp:positionH relativeFrom="column">
                  <wp:posOffset>879475</wp:posOffset>
                </wp:positionH>
                <wp:positionV relativeFrom="paragraph">
                  <wp:posOffset>561975</wp:posOffset>
                </wp:positionV>
                <wp:extent cx="847725" cy="295275"/>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295275"/>
                        </a:xfrm>
                        <a:prstGeom prst="rect">
                          <a:avLst/>
                        </a:prstGeom>
                        <a:noFill/>
                        <a:ln w="9525">
                          <a:noFill/>
                          <a:miter lim="800000"/>
                          <a:headEnd/>
                          <a:tailEnd/>
                        </a:ln>
                      </wps:spPr>
                      <wps:txbx>
                        <w:txbxContent>
                          <w:p w:rsidR="007B60A4" w:rsidRDefault="007B60A4">
                            <w:r>
                              <w:t>900189794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69.25pt;margin-top:44.25pt;width:66.75pt;height:23.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" filled="f" stroked="f">
                <v:textbox>
                  <w:txbxContent>
                    <w:p w:rsidR="007B60A4" w:rsidRDefault="007B60A4">
                      <w:r>
                        <w:t>900189794</w:t>
                      </w:r>
                    </w:p>
                  </w:txbxContent>
                </v:textbox>
              </v:shape>
            </w:pict>
          </mc:Fallback>
        </mc:AlternateContent>
      </w:r>
      <w:r w:rsidR="002D1591">
        <w:rPr>
          <w:noProof/>
          <w:lang w:eastAsia="en-AU"/>
        </w:rPr>
        <w:drawing>
          <wp:anchor distT="0" distB="0" distL="114300" distR="114300" simplePos="0" relativeHeight="251681792" behindDoc="1" locked="0" layoutInCell="1" allowOverlap="1" wp14:anchorId="07433991" wp14:editId="390414B1">
            <wp:simplePos x="0" y="0"/>
            <wp:positionH relativeFrom="column">
              <wp:posOffset>-466725</wp:posOffset>
            </wp:positionH>
            <wp:positionV relativeFrom="paragraph">
              <wp:posOffset>-650875</wp:posOffset>
            </wp:positionV>
            <wp:extent cx="6610350" cy="10142855"/>
            <wp:effectExtent l="0" t="0" r="0" b="0"/>
            <wp:wrapTight wrapText="bothSides">
              <wp:wrapPolygon edited="0">
                <wp:start x="0" y="0"/>
                <wp:lineTo x="0" y="21542"/>
                <wp:lineTo x="21538" y="21542"/>
                <wp:lineTo x="2153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8">
                      <a:extLst>
                        <a:ext uri="{28A0092B-C50C-407E-A947-70E740481C1C}">
                          <a14:useLocalDpi xmlns:a14="http://schemas.microsoft.com/office/drawing/2010/main" val="0"/>
                        </a:ext>
                      </a:extLst>
                    </a:blip>
                    <a:stretch>
                      <a:fillRect/>
                    </a:stretch>
                  </pic:blipFill>
                  <pic:spPr>
                    <a:xfrm>
                      <a:off x="0" y="0"/>
                      <a:ext cx="6610350" cy="10142855"/>
                    </a:xfrm>
                    <a:prstGeom prst="rect">
                      <a:avLst/>
                    </a:prstGeom>
                  </pic:spPr>
                </pic:pic>
              </a:graphicData>
            </a:graphic>
            <wp14:sizeRelH relativeFrom="page">
              <wp14:pctWidth>0</wp14:pctWidth>
            </wp14:sizeRelH>
            <wp14:sizeRelV relativeFrom="page">
              <wp14:pctHeight>0</wp14:pctHeight>
            </wp14:sizeRelV>
          </wp:anchor>
        </w:drawing>
      </w:r>
      <w:bookmarkStart w:id="0" w:name="_GoBack"/>
      <w:bookmarkEnd w:id="0"/>
      <w:r w:rsidR="002D1591">
        <w:br w:type="page"/>
      </w:r>
    </w:p>
    <w:p w:rsidR="00704CBF" w:rsidRPr="00594193" w:rsidRDefault="00704CBF" w:rsidP="00594193">
      <w:pPr>
        <w:pStyle w:val="Title"/>
        <w:tabs>
          <w:tab w:val="left" w:pos="4590"/>
        </w:tabs>
        <w:rPr>
          <w:sz w:val="40"/>
        </w:rPr>
      </w:pPr>
      <w:r w:rsidRPr="00594193">
        <w:rPr>
          <w:sz w:val="40"/>
        </w:rPr>
        <w:lastRenderedPageBreak/>
        <w:t>Teaching Context</w:t>
      </w:r>
      <w:r w:rsidR="00594193" w:rsidRPr="00594193">
        <w:rPr>
          <w:sz w:val="40"/>
        </w:rPr>
        <w:tab/>
      </w:r>
    </w:p>
    <w:p w:rsidR="00576287" w:rsidRDefault="00576287" w:rsidP="00594193">
      <w:pPr>
        <w:spacing w:line="360" w:lineRule="auto"/>
      </w:pPr>
      <w:r>
        <w:t>To be able to teach effectively and maximise learning in the classroom it is imperative that the teacher know their students including their passions and interests, how they learn best, their prior knowledge and misconception and any additional learning needs they may have. Much of this information can be obtained by looking at the students’ context; the area the co</w:t>
      </w:r>
      <w:r w:rsidR="00617403">
        <w:t>me from, the school they attend</w:t>
      </w:r>
      <w:r>
        <w:t xml:space="preserve"> the classes and subjects they are taking and their personal learning styles and needs. Below is a discussion on the context of the students which this portfolio is based on.</w:t>
      </w:r>
    </w:p>
    <w:p w:rsidR="00704CBF" w:rsidRDefault="00F36383" w:rsidP="00594193">
      <w:pPr>
        <w:pStyle w:val="Heading1"/>
        <w:spacing w:line="360" w:lineRule="auto"/>
      </w:pPr>
      <w:r>
        <w:t>The S</w:t>
      </w:r>
      <w:r w:rsidR="00704CBF">
        <w:t>chool</w:t>
      </w:r>
    </w:p>
    <w:p w:rsidR="009D1178" w:rsidRDefault="00704CBF" w:rsidP="00594193">
      <w:pPr>
        <w:spacing w:line="360" w:lineRule="auto"/>
      </w:pPr>
      <w:r>
        <w:t xml:space="preserve">The school is a government coeducational school located in the south eastern suburbs of Melbourne. The schools numbers have been declining in recent years from </w:t>
      </w:r>
      <w:r w:rsidR="009D1178">
        <w:t xml:space="preserve">951 enrolments in 2008 to 583 in 2012. </w:t>
      </w:r>
      <w:r w:rsidR="00576287">
        <w:t>The large decline in numbers has brought about some influential changes for the senior students at the school. Lower numbers means that many of the classes are exceptionally small with 8 -15 students making up the entire class, this allows for the students to get more individual attention and assistance. The other effect of these small class sizes is that there is no certainty for the students that the subjects they take in year 11 will be offered in year 12, this is the case in the chemistry class this portfolio is based on as only 5 students will be continuing next year and that isn’t enough students to run a class.</w:t>
      </w:r>
      <w:r w:rsidR="00F36383">
        <w:t xml:space="preserve"> </w:t>
      </w:r>
      <w:r w:rsidR="009D1178">
        <w:t>The school also has a large portion of students that come from a low socioeconomic background, 40% in the bottom quartile. (</w:t>
      </w:r>
      <w:proofErr w:type="spellStart"/>
      <w:proofErr w:type="gramStart"/>
      <w:r w:rsidR="009D1178">
        <w:t>myschool</w:t>
      </w:r>
      <w:proofErr w:type="spellEnd"/>
      <w:proofErr w:type="gramEnd"/>
      <w:r w:rsidR="009D1178">
        <w:t>, 31/07) The school has a laptop program that has been introduced</w:t>
      </w:r>
      <w:r w:rsidR="000E2F79">
        <w:t xml:space="preserve"> in the past 2 years that offers a great resource</w:t>
      </w:r>
      <w:r w:rsidR="00F11720">
        <w:t xml:space="preserve"> for learning and incorporation</w:t>
      </w:r>
      <w:r w:rsidR="000E2F79">
        <w:t xml:space="preserve"> of ICT</w:t>
      </w:r>
      <w:r w:rsidR="00F11720">
        <w:t xml:space="preserve"> in the classroom</w:t>
      </w:r>
      <w:r w:rsidR="00F34714">
        <w:t>. The junior</w:t>
      </w:r>
      <w:r w:rsidR="00F11720">
        <w:t xml:space="preserve"> science program has a strong focus on engagement and practical wo</w:t>
      </w:r>
      <w:r w:rsidR="00576287">
        <w:t>rk that allows for a very hands-</w:t>
      </w:r>
      <w:r w:rsidR="00F11720">
        <w:t xml:space="preserve">on approach to teaching and learning science.  </w:t>
      </w:r>
      <w:r w:rsidR="00F34714">
        <w:t xml:space="preserve"> </w:t>
      </w:r>
    </w:p>
    <w:p w:rsidR="00BE3F40" w:rsidRDefault="00BE3F40" w:rsidP="00594193">
      <w:pPr>
        <w:pStyle w:val="Heading1"/>
        <w:spacing w:line="360" w:lineRule="auto"/>
      </w:pPr>
      <w:r>
        <w:t>The Class (Year 11 Chemistry)</w:t>
      </w:r>
    </w:p>
    <w:p w:rsidR="00BE3F40" w:rsidRDefault="00BE3F40" w:rsidP="00594193">
      <w:pPr>
        <w:spacing w:line="360" w:lineRule="auto"/>
      </w:pPr>
      <w:r>
        <w:t>This year 11 chemistry class</w:t>
      </w:r>
      <w:r w:rsidR="00617403">
        <w:t xml:space="preserve"> is incredibly small as it</w:t>
      </w:r>
      <w:r>
        <w:t xml:space="preserve"> consists of</w:t>
      </w:r>
      <w:r w:rsidR="00617403">
        <w:t xml:space="preserve"> only</w:t>
      </w:r>
      <w:r>
        <w:t xml:space="preserve"> 8 students; 6 boys and 2 girls, with varying levels of engagement, interest and achievement. This po</w:t>
      </w:r>
      <w:r w:rsidR="00617403">
        <w:t>rtfolio is going to focus on</w:t>
      </w:r>
      <w:r>
        <w:t xml:space="preserve"> this class</w:t>
      </w:r>
      <w:r w:rsidR="00617403">
        <w:t xml:space="preserve"> with particular focus and discussion based on two students;</w:t>
      </w:r>
      <w:r>
        <w:t xml:space="preserve"> </w:t>
      </w:r>
      <w:r w:rsidR="00594193">
        <w:t>student S and Student H</w:t>
      </w:r>
    </w:p>
    <w:p w:rsidR="00594193" w:rsidRDefault="00594193" w:rsidP="00594193">
      <w:pPr>
        <w:pStyle w:val="Heading2"/>
        <w:spacing w:line="360" w:lineRule="auto"/>
      </w:pPr>
      <w:r>
        <w:t>Student S</w:t>
      </w:r>
    </w:p>
    <w:p w:rsidR="00BE3F40" w:rsidRDefault="00594193" w:rsidP="00594193">
      <w:pPr>
        <w:spacing w:line="360" w:lineRule="auto"/>
      </w:pPr>
      <w:r>
        <w:t>Student S</w:t>
      </w:r>
      <w:r w:rsidR="00BE3F40">
        <w:t xml:space="preserve"> is a very conscientious student with a great enthusiasm for the subject as he has said </w:t>
      </w:r>
      <w:r w:rsidR="00617403">
        <w:t xml:space="preserve">he enjoys the </w:t>
      </w:r>
      <w:r w:rsidR="00BE3F40">
        <w:t>subject on many occasions. He asks many insightful questions</w:t>
      </w:r>
      <w:r w:rsidR="00617403">
        <w:t xml:space="preserve"> and will complete all work on time and is confident to work independently </w:t>
      </w:r>
      <w:r w:rsidR="00EC050E">
        <w:t>and take responsibility for his own learning</w:t>
      </w:r>
      <w:r w:rsidR="00BE3F40">
        <w:t xml:space="preserve">. Even </w:t>
      </w:r>
      <w:r w:rsidR="00BE3F40">
        <w:lastRenderedPageBreak/>
        <w:t xml:space="preserve">though he is very enthusiastic about the subject and shows great conceptual </w:t>
      </w:r>
      <w:r w:rsidR="00156518">
        <w:t>understanding in class he often</w:t>
      </w:r>
      <w:r w:rsidR="00EC050E">
        <w:t xml:space="preserve"> struggles to express his understanding in words</w:t>
      </w:r>
      <w:r w:rsidR="00156518">
        <w:t>.</w:t>
      </w:r>
      <w:r w:rsidR="00EC050E">
        <w:t xml:space="preserve"> He is very competent with the math and has also expressed how much he like the maths elements of the subject but doesn’t put the same amount of work into his written expression</w:t>
      </w:r>
      <w:r w:rsidR="00317C5B">
        <w:t xml:space="preserve"> and likes to take short cuts</w:t>
      </w:r>
      <w:r w:rsidR="00EC050E">
        <w:t>, t</w:t>
      </w:r>
      <w:r w:rsidR="00156518">
        <w:t xml:space="preserve">his tendency often results in his assessment marks not reflecting his </w:t>
      </w:r>
      <w:r w:rsidR="00317C5B">
        <w:t xml:space="preserve">ability and </w:t>
      </w:r>
      <w:r w:rsidR="00156518">
        <w:t>conceptual understanding. When completing prac work he is very focussed on ge</w:t>
      </w:r>
      <w:r w:rsidR="00F11720">
        <w:t>t</w:t>
      </w:r>
      <w:r w:rsidR="00156518">
        <w:t>t</w:t>
      </w:r>
      <w:r w:rsidR="00F11720">
        <w:t>ing</w:t>
      </w:r>
      <w:r w:rsidR="00156518">
        <w:t xml:space="preserve"> the ‘right’ answer rath</w:t>
      </w:r>
      <w:r w:rsidR="00F11720">
        <w:t>er than using the scientific method to enquire and explore the ideas being studied</w:t>
      </w:r>
      <w:r w:rsidR="00EC050E">
        <w:t xml:space="preserve"> and is often too brief in his explanations of his understanding</w:t>
      </w:r>
      <w:r w:rsidR="00F11720">
        <w:t>.</w:t>
      </w:r>
    </w:p>
    <w:p w:rsidR="00F36383" w:rsidRDefault="00F36383" w:rsidP="00594193">
      <w:pPr>
        <w:pStyle w:val="Heading2"/>
        <w:spacing w:line="360" w:lineRule="auto"/>
      </w:pPr>
      <w:r>
        <w:t>Student H</w:t>
      </w:r>
    </w:p>
    <w:p w:rsidR="00F11720" w:rsidRDefault="00156518" w:rsidP="00594193">
      <w:pPr>
        <w:spacing w:line="360" w:lineRule="auto"/>
      </w:pPr>
      <w:r>
        <w:t xml:space="preserve">Student </w:t>
      </w:r>
      <w:r w:rsidR="00F11720">
        <w:t>H is a quiet and hard-working</w:t>
      </w:r>
      <w:r w:rsidR="00EC050E">
        <w:t xml:space="preserve"> student</w:t>
      </w:r>
      <w:r w:rsidR="00F11720">
        <w:t xml:space="preserve"> but does struggle to kee</w:t>
      </w:r>
      <w:r w:rsidR="00EC050E">
        <w:t>p up with the work and use her conceptual understanding to solve problems. S</w:t>
      </w:r>
      <w:r w:rsidR="00F11720">
        <w:t>he won’t volunteer to answer questions but will if asked directly and will often wait for someone else to say something so that she can compare her ideas with theirs</w:t>
      </w:r>
      <w:r w:rsidR="00317C5B">
        <w:t xml:space="preserve"> showing that she isn’t prepared to take risks</w:t>
      </w:r>
      <w:r w:rsidR="00F11720">
        <w:t>. She is good at showing her understanding of single concepts but finds it difficult to link and use multiple concepts</w:t>
      </w:r>
      <w:r w:rsidR="00317C5B">
        <w:t xml:space="preserve"> in the context of a problem solving process</w:t>
      </w:r>
      <w:r w:rsidR="00F11720">
        <w:t xml:space="preserve"> often confusing small details.</w:t>
      </w:r>
      <w:r w:rsidR="008A023F">
        <w:t xml:space="preserve"> During practical work she shows the ability to investigate and link it to the relevant concept</w:t>
      </w:r>
      <w:r w:rsidR="00317C5B">
        <w:t>s</w:t>
      </w:r>
      <w:r w:rsidR="008A023F">
        <w:t xml:space="preserve">. </w:t>
      </w:r>
      <w:r w:rsidR="00F11720">
        <w:t xml:space="preserve"> She puts in the work and readily asks for help in cl</w:t>
      </w:r>
      <w:r w:rsidR="008A023F">
        <w:t xml:space="preserve">ass but questions her </w:t>
      </w:r>
      <w:r w:rsidR="00EC050E">
        <w:t xml:space="preserve">own </w:t>
      </w:r>
      <w:r w:rsidR="008A023F">
        <w:t>ability</w:t>
      </w:r>
      <w:r w:rsidR="00EC050E">
        <w:t xml:space="preserve"> and lacks confidence</w:t>
      </w:r>
      <w:r w:rsidR="00317C5B">
        <w:t>;</w:t>
      </w:r>
      <w:r w:rsidR="008A023F">
        <w:t xml:space="preserve"> this is reflected in her assessment tasks as she does very well in her practical write ups</w:t>
      </w:r>
      <w:r w:rsidR="00317C5B">
        <w:t xml:space="preserve"> where she can seek assistance</w:t>
      </w:r>
      <w:r w:rsidR="008A023F">
        <w:t xml:space="preserve"> but not very well in the tests.</w:t>
      </w:r>
      <w:r w:rsidR="00F11720">
        <w:t xml:space="preserve"> </w:t>
      </w:r>
    </w:p>
    <w:p w:rsidR="00594193" w:rsidRDefault="00BE3F40" w:rsidP="00594193">
      <w:pPr>
        <w:spacing w:line="360" w:lineRule="auto"/>
      </w:pPr>
      <w:r>
        <w:t xml:space="preserve">The two students I have chosen </w:t>
      </w:r>
      <w:r w:rsidR="00156518">
        <w:t xml:space="preserve">show a good contrast of the different types of students that you can have in a class. </w:t>
      </w:r>
      <w:r w:rsidR="00EC050E">
        <w:t>Student S</w:t>
      </w:r>
      <w:r w:rsidR="008A023F">
        <w:t xml:space="preserve"> shows great engagement and enth</w:t>
      </w:r>
      <w:r w:rsidR="00EC050E">
        <w:t>usiasm where student H doesn’t ap</w:t>
      </w:r>
      <w:r w:rsidR="008A023F">
        <w:t>pear as enthusiastic but both students put in the same amount of effort in</w:t>
      </w:r>
      <w:r w:rsidR="00317C5B">
        <w:t>to their work. Student S is confident in his abilities and understanding which often leads to him taking short cuts and not being as careful with his work where student H is meticulous with completing the work but shows little confidence in her own abilities leading her to second guess herself. As</w:t>
      </w:r>
      <w:r w:rsidR="008A023F">
        <w:t xml:space="preserve"> student H will ask or help regularly it is easy for me to informally assess her underst</w:t>
      </w:r>
      <w:r w:rsidR="00EC050E">
        <w:t>anding continually but student S</w:t>
      </w:r>
      <w:r w:rsidR="008A023F">
        <w:t xml:space="preserve"> won’t ask</w:t>
      </w:r>
      <w:r w:rsidR="00EC050E">
        <w:t xml:space="preserve"> as often</w:t>
      </w:r>
      <w:r w:rsidR="008A023F">
        <w:t xml:space="preserve"> so it is hard to assess whether he </w:t>
      </w:r>
      <w:r w:rsidR="00317C5B">
        <w:t xml:space="preserve">has </w:t>
      </w:r>
      <w:r w:rsidR="008A023F">
        <w:t>made a careless error or actually doesn’t un</w:t>
      </w:r>
      <w:r w:rsidR="00EC050E">
        <w:t>derstand the concepts. Student S</w:t>
      </w:r>
      <w:r w:rsidR="008A023F">
        <w:t xml:space="preserve"> is </w:t>
      </w:r>
      <w:r w:rsidR="00EC050E">
        <w:t>able to show understanding through the mathematics of the topic but struggles to clearly express conceptual understanding in words where student H can clearly express conceptual understanding</w:t>
      </w:r>
      <w:r w:rsidR="00317C5B">
        <w:t xml:space="preserve"> but</w:t>
      </w:r>
      <w:r w:rsidR="00EC050E">
        <w:t xml:space="preserve"> she finds it difficult to translate this using the mathematical problem solving processes. </w:t>
      </w:r>
    </w:p>
    <w:p w:rsidR="00594193" w:rsidRDefault="00317C5B" w:rsidP="00594193">
      <w:pPr>
        <w:spacing w:line="360" w:lineRule="auto"/>
      </w:pPr>
      <w:r>
        <w:t>This information is all important in knowing and understanding my students which I can then use to inform my planning and teaching of the learning sequences involved in this unit of work.</w:t>
      </w:r>
    </w:p>
    <w:p w:rsidR="008B0F50" w:rsidRPr="00594193" w:rsidRDefault="009F1FA3" w:rsidP="00594193">
      <w:pPr>
        <w:pStyle w:val="Title"/>
        <w:rPr>
          <w:sz w:val="40"/>
        </w:rPr>
      </w:pPr>
      <w:r w:rsidRPr="00594193">
        <w:rPr>
          <w:sz w:val="40"/>
        </w:rPr>
        <w:lastRenderedPageBreak/>
        <w:t>Teaching Focus</w:t>
      </w:r>
    </w:p>
    <w:p w:rsidR="009F1FA3" w:rsidRDefault="00037840" w:rsidP="00594193">
      <w:pPr>
        <w:spacing w:line="360" w:lineRule="auto"/>
      </w:pPr>
      <w:r>
        <w:t>It is important to fully understand the content in which you will be teaching and how that relates to your learners. The concept of stoichiometry is topic that is quite different to other chemistry topics as it requires the ability to understand and apply a</w:t>
      </w:r>
      <w:r w:rsidR="00F36383">
        <w:t>n extended</w:t>
      </w:r>
      <w:r>
        <w:t xml:space="preserve"> mathematical problem solving process to concepts and skills previously studied. For the students in my class this is going to challenging in different ways, some will find the maths and logical reasoning harder and others will be able to find the answer and have trouble expressing how they found the answer. I am addressing these </w:t>
      </w:r>
      <w:r w:rsidR="00F36383">
        <w:t>issues students may have and challenging them to develop the areas they aren’t as strong in through the learning experiences and assessment tasks I am setting for them. By including the traditional book work and questions I am challenging the students that may struggle with the math aspect to practice and work hard to master the process and allowing the students to gain confidence in their abilities. I am also supporting these students and challenging the student that find the math easy by including activities and assessment tasks that require them to explore and express the process that they used to solve the problem.</w:t>
      </w:r>
      <w:r>
        <w:t xml:space="preserve"> </w:t>
      </w:r>
      <w:r w:rsidR="00F36383">
        <w:t>These activities address the learning needs of all the students and offer them different challenges in different areas.</w:t>
      </w:r>
      <w:r w:rsidR="00594193">
        <w:t xml:space="preserve"> </w:t>
      </w:r>
      <w:r w:rsidR="009F1FA3">
        <w:t xml:space="preserve">The 2 tables below outline a 9 lesson (each lesson is 70 minutes in length) teaching sequence on the topic of stoichiometry. </w:t>
      </w:r>
    </w:p>
    <w:p w:rsidR="009F1FA3" w:rsidRPr="003E0417" w:rsidRDefault="009F1FA3" w:rsidP="003E0417">
      <w:pPr>
        <w:pStyle w:val="Subtitle"/>
        <w:rPr>
          <w:rStyle w:val="IntenseEmphasis"/>
        </w:rPr>
      </w:pPr>
      <w:r w:rsidRPr="003E0417">
        <w:rPr>
          <w:rStyle w:val="IntenseEmphasis"/>
        </w:rPr>
        <w:t>Table 1 – Stoichiometry Unit Outline</w:t>
      </w:r>
    </w:p>
    <w:tbl>
      <w:tblPr>
        <w:tblW w:w="9057" w:type="dxa"/>
        <w:jc w:val="center"/>
        <w:tblInd w:w="-1294" w:type="dxa"/>
        <w:tblLook w:val="04A0" w:firstRow="1" w:lastRow="0" w:firstColumn="1" w:lastColumn="0" w:noHBand="0" w:noVBand="1"/>
      </w:tblPr>
      <w:tblGrid>
        <w:gridCol w:w="1009"/>
        <w:gridCol w:w="1165"/>
        <w:gridCol w:w="1386"/>
        <w:gridCol w:w="709"/>
        <w:gridCol w:w="992"/>
        <w:gridCol w:w="3796"/>
      </w:tblGrid>
      <w:tr w:rsidR="009F1FA3" w:rsidRPr="000D226D" w:rsidTr="009F1FA3">
        <w:trPr>
          <w:trHeight w:val="300"/>
          <w:jc w:val="center"/>
        </w:trPr>
        <w:tc>
          <w:tcPr>
            <w:tcW w:w="1009" w:type="dxa"/>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9F1FA3" w:rsidRPr="000D226D" w:rsidRDefault="009F1FA3" w:rsidP="00F17EFA">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Subject</w:t>
            </w:r>
          </w:p>
        </w:tc>
        <w:tc>
          <w:tcPr>
            <w:tcW w:w="1165" w:type="dxa"/>
            <w:tcBorders>
              <w:top w:val="single" w:sz="4" w:space="0" w:color="auto"/>
              <w:left w:val="nil"/>
              <w:bottom w:val="single" w:sz="4" w:space="0" w:color="auto"/>
              <w:right w:val="single" w:sz="4" w:space="0" w:color="auto"/>
            </w:tcBorders>
            <w:shd w:val="clear" w:color="auto" w:fill="auto"/>
            <w:noWrap/>
            <w:vAlign w:val="bottom"/>
            <w:hideMark/>
          </w:tcPr>
          <w:p w:rsidR="009F1FA3" w:rsidRPr="000D226D" w:rsidRDefault="009F1FA3" w:rsidP="00F17EFA">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Chemistry</w:t>
            </w:r>
          </w:p>
        </w:tc>
        <w:tc>
          <w:tcPr>
            <w:tcW w:w="1386" w:type="dxa"/>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9F1FA3" w:rsidRPr="000D226D" w:rsidRDefault="009F1FA3" w:rsidP="00F17EFA">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Year level</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9F1FA3" w:rsidRPr="000D226D" w:rsidRDefault="009F1FA3" w:rsidP="00F17EFA">
            <w:pPr>
              <w:spacing w:after="0" w:line="240" w:lineRule="auto"/>
              <w:jc w:val="right"/>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11</w:t>
            </w:r>
          </w:p>
        </w:tc>
        <w:tc>
          <w:tcPr>
            <w:tcW w:w="992" w:type="dxa"/>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9F1FA3" w:rsidRPr="000D226D" w:rsidRDefault="009F1FA3" w:rsidP="00F17EFA">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Topic</w:t>
            </w:r>
          </w:p>
        </w:tc>
        <w:tc>
          <w:tcPr>
            <w:tcW w:w="3796" w:type="dxa"/>
            <w:tcBorders>
              <w:top w:val="single" w:sz="4" w:space="0" w:color="auto"/>
              <w:left w:val="nil"/>
              <w:bottom w:val="single" w:sz="4" w:space="0" w:color="auto"/>
              <w:right w:val="single" w:sz="4" w:space="0" w:color="auto"/>
            </w:tcBorders>
            <w:shd w:val="clear" w:color="auto" w:fill="auto"/>
            <w:noWrap/>
            <w:vAlign w:val="bottom"/>
            <w:hideMark/>
          </w:tcPr>
          <w:p w:rsidR="009F1FA3" w:rsidRPr="000D226D" w:rsidRDefault="009F1FA3" w:rsidP="00F17EFA">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Stoichiometry</w:t>
            </w:r>
          </w:p>
        </w:tc>
      </w:tr>
      <w:tr w:rsidR="009F1FA3" w:rsidRPr="000D226D" w:rsidTr="009F1FA3">
        <w:trPr>
          <w:trHeight w:val="300"/>
          <w:jc w:val="center"/>
        </w:trPr>
        <w:tc>
          <w:tcPr>
            <w:tcW w:w="2174" w:type="dxa"/>
            <w:gridSpan w:val="2"/>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center"/>
            <w:hideMark/>
          </w:tcPr>
          <w:p w:rsidR="009F1FA3" w:rsidRPr="000D226D" w:rsidRDefault="009F1FA3" w:rsidP="00F17EFA">
            <w:pPr>
              <w:spacing w:after="0" w:line="240" w:lineRule="auto"/>
              <w:jc w:val="center"/>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Learning Intentions</w:t>
            </w:r>
          </w:p>
        </w:tc>
        <w:tc>
          <w:tcPr>
            <w:tcW w:w="6883" w:type="dxa"/>
            <w:gridSpan w:val="4"/>
            <w:tcBorders>
              <w:top w:val="single" w:sz="4" w:space="0" w:color="auto"/>
              <w:left w:val="nil"/>
              <w:bottom w:val="single" w:sz="4" w:space="0" w:color="auto"/>
              <w:right w:val="single" w:sz="4" w:space="0" w:color="auto"/>
            </w:tcBorders>
            <w:shd w:val="clear" w:color="auto" w:fill="auto"/>
            <w:noWrap/>
            <w:vAlign w:val="bottom"/>
            <w:hideMark/>
          </w:tcPr>
          <w:p w:rsidR="009F1FA3" w:rsidRPr="0067574A" w:rsidRDefault="009F1FA3" w:rsidP="00F17EFA">
            <w:pPr>
              <w:pStyle w:val="ListParagraph"/>
              <w:numPr>
                <w:ilvl w:val="0"/>
                <w:numId w:val="2"/>
              </w:numPr>
              <w:spacing w:after="0" w:line="240" w:lineRule="auto"/>
              <w:rPr>
                <w:rFonts w:ascii="Calibri" w:eastAsia="Times New Roman" w:hAnsi="Calibri" w:cs="Times New Roman"/>
                <w:color w:val="000000"/>
                <w:lang w:eastAsia="en-AU"/>
              </w:rPr>
            </w:pPr>
            <w:r w:rsidRPr="0067574A">
              <w:rPr>
                <w:rFonts w:ascii="Calibri" w:eastAsia="Times New Roman" w:hAnsi="Calibri" w:cs="Times New Roman"/>
                <w:color w:val="000000"/>
                <w:lang w:eastAsia="en-AU"/>
              </w:rPr>
              <w:t>The mole ratio is the ratio of reactant to products in a balanced equation.</w:t>
            </w:r>
          </w:p>
          <w:p w:rsidR="009F1FA3" w:rsidRPr="0067574A" w:rsidRDefault="009F1FA3" w:rsidP="00F17EFA">
            <w:pPr>
              <w:pStyle w:val="ListParagraph"/>
              <w:numPr>
                <w:ilvl w:val="0"/>
                <w:numId w:val="2"/>
              </w:numPr>
              <w:spacing w:after="0" w:line="240" w:lineRule="auto"/>
              <w:rPr>
                <w:rFonts w:ascii="Calibri" w:eastAsia="Times New Roman" w:hAnsi="Calibri" w:cs="Times New Roman"/>
                <w:color w:val="000000"/>
                <w:lang w:eastAsia="en-AU"/>
              </w:rPr>
            </w:pPr>
            <w:r w:rsidRPr="0067574A">
              <w:rPr>
                <w:rFonts w:ascii="Calibri" w:eastAsia="Times New Roman" w:hAnsi="Calibri" w:cs="Times New Roman"/>
                <w:color w:val="000000"/>
                <w:lang w:eastAsia="en-AU"/>
              </w:rPr>
              <w:t>Use appropriate equations to calculate quantities of substance involved in chemical reactions </w:t>
            </w:r>
          </w:p>
          <w:p w:rsidR="009F1FA3" w:rsidRDefault="009F1FA3" w:rsidP="00F17EFA">
            <w:pPr>
              <w:pStyle w:val="ListParagraph"/>
              <w:numPr>
                <w:ilvl w:val="0"/>
                <w:numId w:val="2"/>
              </w:numPr>
              <w:spacing w:after="0" w:line="240" w:lineRule="auto"/>
              <w:rPr>
                <w:rFonts w:ascii="Calibri" w:eastAsia="Times New Roman" w:hAnsi="Calibri" w:cs="Times New Roman"/>
                <w:color w:val="000000"/>
                <w:lang w:eastAsia="en-AU"/>
              </w:rPr>
            </w:pPr>
            <w:r w:rsidRPr="0067574A">
              <w:rPr>
                <w:rFonts w:ascii="Calibri" w:eastAsia="Times New Roman" w:hAnsi="Calibri" w:cs="Times New Roman"/>
                <w:color w:val="000000"/>
                <w:lang w:eastAsia="en-AU"/>
              </w:rPr>
              <w:t>The amount of product can be limited by the amount of reactants present</w:t>
            </w:r>
          </w:p>
          <w:p w:rsidR="009F1FA3" w:rsidRPr="0067574A" w:rsidRDefault="009F1FA3" w:rsidP="00F17EFA">
            <w:pPr>
              <w:pStyle w:val="ListParagraph"/>
              <w:numPr>
                <w:ilvl w:val="0"/>
                <w:numId w:val="2"/>
              </w:num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The concentration of a solution of unknown concentration can be determine via volumetric analysis</w:t>
            </w:r>
          </w:p>
        </w:tc>
      </w:tr>
      <w:tr w:rsidR="009F1FA3" w:rsidRPr="000D226D" w:rsidTr="009F1FA3">
        <w:trPr>
          <w:trHeight w:val="300"/>
          <w:jc w:val="center"/>
        </w:trPr>
        <w:tc>
          <w:tcPr>
            <w:tcW w:w="2174" w:type="dxa"/>
            <w:gridSpan w:val="2"/>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center"/>
            <w:hideMark/>
          </w:tcPr>
          <w:p w:rsidR="009F1FA3" w:rsidRPr="000D226D" w:rsidRDefault="009F1FA3" w:rsidP="00F17EFA">
            <w:pPr>
              <w:spacing w:after="0" w:line="240" w:lineRule="auto"/>
              <w:jc w:val="center"/>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Key Skills</w:t>
            </w:r>
          </w:p>
        </w:tc>
        <w:tc>
          <w:tcPr>
            <w:tcW w:w="6883" w:type="dxa"/>
            <w:gridSpan w:val="4"/>
            <w:tcBorders>
              <w:top w:val="single" w:sz="4" w:space="0" w:color="auto"/>
              <w:left w:val="nil"/>
              <w:bottom w:val="single" w:sz="4" w:space="0" w:color="auto"/>
              <w:right w:val="single" w:sz="4" w:space="0" w:color="auto"/>
            </w:tcBorders>
            <w:shd w:val="clear" w:color="auto" w:fill="auto"/>
            <w:noWrap/>
            <w:vAlign w:val="bottom"/>
            <w:hideMark/>
          </w:tcPr>
          <w:p w:rsidR="009F1FA3" w:rsidRDefault="009F1FA3" w:rsidP="00F17EFA">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Calculate quantities of substances involved in chemical reactions based on:</w:t>
            </w:r>
          </w:p>
          <w:p w:rsidR="009F1FA3" w:rsidRPr="0067574A" w:rsidRDefault="009F1FA3" w:rsidP="00F17EFA">
            <w:pPr>
              <w:pStyle w:val="ListParagraph"/>
              <w:numPr>
                <w:ilvl w:val="0"/>
                <w:numId w:val="1"/>
              </w:numPr>
              <w:spacing w:after="0" w:line="240" w:lineRule="auto"/>
              <w:rPr>
                <w:rFonts w:ascii="Calibri" w:eastAsia="Times New Roman" w:hAnsi="Calibri" w:cs="Times New Roman"/>
                <w:color w:val="000000"/>
                <w:lang w:eastAsia="en-AU"/>
              </w:rPr>
            </w:pPr>
            <w:r w:rsidRPr="0067574A">
              <w:rPr>
                <w:rFonts w:ascii="Calibri" w:eastAsia="Times New Roman" w:hAnsi="Calibri" w:cs="Times New Roman"/>
                <w:color w:val="000000"/>
                <w:lang w:eastAsia="en-AU"/>
              </w:rPr>
              <w:t>The mass of reactants and products</w:t>
            </w:r>
          </w:p>
          <w:p w:rsidR="009F1FA3" w:rsidRPr="0067574A" w:rsidRDefault="009F1FA3" w:rsidP="00F17EFA">
            <w:pPr>
              <w:pStyle w:val="ListParagraph"/>
              <w:numPr>
                <w:ilvl w:val="0"/>
                <w:numId w:val="1"/>
              </w:numPr>
              <w:spacing w:after="0" w:line="240" w:lineRule="auto"/>
              <w:rPr>
                <w:rFonts w:ascii="Calibri" w:eastAsia="Times New Roman" w:hAnsi="Calibri" w:cs="Times New Roman"/>
                <w:color w:val="000000"/>
                <w:lang w:eastAsia="en-AU"/>
              </w:rPr>
            </w:pPr>
            <w:r w:rsidRPr="0067574A">
              <w:rPr>
                <w:rFonts w:ascii="Calibri" w:eastAsia="Times New Roman" w:hAnsi="Calibri" w:cs="Times New Roman"/>
                <w:color w:val="000000"/>
                <w:lang w:eastAsia="en-AU"/>
              </w:rPr>
              <w:t>The concentration and volume of reactants and products</w:t>
            </w:r>
          </w:p>
          <w:p w:rsidR="009F1FA3" w:rsidRPr="00FB5C8D" w:rsidRDefault="009F1FA3" w:rsidP="00F17EFA">
            <w:pPr>
              <w:pStyle w:val="ListParagraph"/>
              <w:numPr>
                <w:ilvl w:val="0"/>
                <w:numId w:val="1"/>
              </w:numPr>
              <w:spacing w:after="0" w:line="240" w:lineRule="auto"/>
              <w:rPr>
                <w:rFonts w:ascii="Calibri" w:eastAsia="Times New Roman" w:hAnsi="Calibri" w:cs="Times New Roman"/>
                <w:color w:val="000000"/>
                <w:lang w:eastAsia="en-AU"/>
              </w:rPr>
            </w:pPr>
            <w:r w:rsidRPr="0067574A">
              <w:rPr>
                <w:rFonts w:ascii="Calibri" w:eastAsia="Times New Roman" w:hAnsi="Calibri" w:cs="Times New Roman"/>
                <w:color w:val="000000"/>
                <w:lang w:eastAsia="en-AU"/>
              </w:rPr>
              <w:t>Identification of limiting reagents and excess reactant</w:t>
            </w:r>
          </w:p>
        </w:tc>
      </w:tr>
      <w:tr w:rsidR="009F1FA3" w:rsidRPr="000D226D" w:rsidTr="009F1FA3">
        <w:trPr>
          <w:trHeight w:val="300"/>
          <w:jc w:val="center"/>
        </w:trPr>
        <w:tc>
          <w:tcPr>
            <w:tcW w:w="2174" w:type="dxa"/>
            <w:gridSpan w:val="2"/>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center"/>
          </w:tcPr>
          <w:p w:rsidR="009F1FA3" w:rsidRPr="000D226D" w:rsidRDefault="009F1FA3" w:rsidP="00F17EFA">
            <w:pPr>
              <w:spacing w:after="0" w:line="240" w:lineRule="auto"/>
              <w:jc w:val="center"/>
              <w:rPr>
                <w:rFonts w:ascii="Calibri" w:eastAsia="Times New Roman" w:hAnsi="Calibri" w:cs="Times New Roman"/>
                <w:color w:val="000000"/>
                <w:lang w:eastAsia="en-AU"/>
              </w:rPr>
            </w:pPr>
            <w:r>
              <w:rPr>
                <w:rFonts w:ascii="Calibri" w:eastAsia="Times New Roman" w:hAnsi="Calibri" w:cs="Times New Roman"/>
                <w:color w:val="000000"/>
                <w:lang w:eastAsia="en-AU"/>
              </w:rPr>
              <w:t>Curriculum (VCE study design)</w:t>
            </w:r>
          </w:p>
        </w:tc>
        <w:tc>
          <w:tcPr>
            <w:tcW w:w="6883" w:type="dxa"/>
            <w:gridSpan w:val="4"/>
            <w:tcBorders>
              <w:top w:val="single" w:sz="4" w:space="0" w:color="auto"/>
              <w:left w:val="nil"/>
              <w:bottom w:val="single" w:sz="4" w:space="0" w:color="auto"/>
              <w:right w:val="single" w:sz="4" w:space="0" w:color="auto"/>
            </w:tcBorders>
            <w:shd w:val="clear" w:color="auto" w:fill="auto"/>
            <w:noWrap/>
            <w:vAlign w:val="bottom"/>
          </w:tcPr>
          <w:p w:rsidR="009F1FA3" w:rsidRPr="000D226D" w:rsidRDefault="009F1FA3" w:rsidP="00F17EFA">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Calculations including mass-mass stoichiometry and concentration and volume of solutions</w:t>
            </w:r>
          </w:p>
        </w:tc>
      </w:tr>
      <w:tr w:rsidR="009F1FA3" w:rsidRPr="000D226D" w:rsidTr="009F1FA3">
        <w:trPr>
          <w:trHeight w:val="300"/>
          <w:jc w:val="center"/>
        </w:trPr>
        <w:tc>
          <w:tcPr>
            <w:tcW w:w="2174" w:type="dxa"/>
            <w:gridSpan w:val="2"/>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center"/>
            <w:hideMark/>
          </w:tcPr>
          <w:p w:rsidR="009F1FA3" w:rsidRPr="000D226D" w:rsidRDefault="009F1FA3" w:rsidP="00F17EFA">
            <w:pPr>
              <w:spacing w:after="0" w:line="240" w:lineRule="auto"/>
              <w:jc w:val="center"/>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Assessment</w:t>
            </w:r>
          </w:p>
        </w:tc>
        <w:tc>
          <w:tcPr>
            <w:tcW w:w="6883" w:type="dxa"/>
            <w:gridSpan w:val="4"/>
            <w:tcBorders>
              <w:top w:val="single" w:sz="4" w:space="0" w:color="auto"/>
              <w:left w:val="nil"/>
              <w:bottom w:val="single" w:sz="4" w:space="0" w:color="auto"/>
              <w:right w:val="single" w:sz="4" w:space="0" w:color="auto"/>
            </w:tcBorders>
            <w:shd w:val="clear" w:color="auto" w:fill="auto"/>
            <w:noWrap/>
            <w:vAlign w:val="bottom"/>
            <w:hideMark/>
          </w:tcPr>
          <w:p w:rsidR="009F1FA3" w:rsidRDefault="009F1FA3" w:rsidP="00F17EFA">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Pr>
                <w:rFonts w:ascii="Calibri" w:eastAsia="Times New Roman" w:hAnsi="Calibri" w:cs="Times New Roman"/>
                <w:color w:val="000000"/>
                <w:lang w:eastAsia="en-AU"/>
              </w:rPr>
              <w:t>Formative – Pre-test</w:t>
            </w:r>
          </w:p>
          <w:p w:rsidR="009F1FA3" w:rsidRDefault="009F1FA3" w:rsidP="00F17EFA">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 xml:space="preserve">                       Self-assessed Calculation Challenges</w:t>
            </w:r>
          </w:p>
          <w:p w:rsidR="009F1FA3" w:rsidRDefault="009F1FA3" w:rsidP="00F17EFA">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 xml:space="preserve">                       Calculation Poster</w:t>
            </w:r>
          </w:p>
          <w:p w:rsidR="009F1FA3" w:rsidRDefault="009F1FA3" w:rsidP="00F17EFA">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 xml:space="preserve">                       Tute video</w:t>
            </w:r>
          </w:p>
          <w:p w:rsidR="009F1FA3" w:rsidRPr="000D226D" w:rsidRDefault="009F1FA3" w:rsidP="00F17EFA">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Summative – Volumetric Analysis Lab Report</w:t>
            </w:r>
          </w:p>
        </w:tc>
      </w:tr>
    </w:tbl>
    <w:p w:rsidR="00F36383" w:rsidRDefault="00F36383"/>
    <w:p w:rsidR="008B0F50" w:rsidRPr="003E0417" w:rsidRDefault="001D4B97" w:rsidP="003E0417">
      <w:pPr>
        <w:pStyle w:val="Subtitle"/>
        <w:rPr>
          <w:rStyle w:val="IntenseEmphasis"/>
        </w:rPr>
      </w:pPr>
      <w:r w:rsidRPr="003E0417">
        <w:rPr>
          <w:rStyle w:val="IntenseEmphasis"/>
        </w:rPr>
        <w:lastRenderedPageBreak/>
        <w:t xml:space="preserve">Table 2 </w:t>
      </w:r>
      <w:r w:rsidR="005F7526" w:rsidRPr="003E0417">
        <w:rPr>
          <w:rStyle w:val="IntenseEmphasis"/>
        </w:rPr>
        <w:t>–</w:t>
      </w:r>
      <w:r w:rsidRPr="003E0417">
        <w:rPr>
          <w:rStyle w:val="IntenseEmphasis"/>
        </w:rPr>
        <w:t xml:space="preserve"> </w:t>
      </w:r>
      <w:r w:rsidR="005F7526" w:rsidRPr="003E0417">
        <w:rPr>
          <w:rStyle w:val="IntenseEmphasis"/>
        </w:rPr>
        <w:t>Learning experiences and Teaching strategies</w:t>
      </w:r>
    </w:p>
    <w:tbl>
      <w:tblPr>
        <w:tblStyle w:val="TableGrid"/>
        <w:tblW w:w="0" w:type="auto"/>
        <w:tblLook w:val="04A0" w:firstRow="1" w:lastRow="0" w:firstColumn="1" w:lastColumn="0" w:noHBand="0" w:noVBand="1"/>
      </w:tblPr>
      <w:tblGrid>
        <w:gridCol w:w="994"/>
        <w:gridCol w:w="2516"/>
        <w:gridCol w:w="5670"/>
      </w:tblGrid>
      <w:tr w:rsidR="005F7526" w:rsidTr="00594193">
        <w:tc>
          <w:tcPr>
            <w:tcW w:w="994" w:type="dxa"/>
            <w:shd w:val="clear" w:color="auto" w:fill="FCE1AF" w:themeFill="accent4" w:themeFillTint="66"/>
          </w:tcPr>
          <w:p w:rsidR="005F7526" w:rsidRDefault="005F7526">
            <w:r>
              <w:t>Week</w:t>
            </w:r>
          </w:p>
        </w:tc>
        <w:tc>
          <w:tcPr>
            <w:tcW w:w="2516" w:type="dxa"/>
            <w:shd w:val="clear" w:color="auto" w:fill="FCE1AF" w:themeFill="accent4" w:themeFillTint="66"/>
          </w:tcPr>
          <w:p w:rsidR="005F7526" w:rsidRDefault="005F7526">
            <w:r>
              <w:t>Learning Experience</w:t>
            </w:r>
          </w:p>
        </w:tc>
        <w:tc>
          <w:tcPr>
            <w:tcW w:w="5670" w:type="dxa"/>
            <w:shd w:val="clear" w:color="auto" w:fill="FCE1AF" w:themeFill="accent4" w:themeFillTint="66"/>
          </w:tcPr>
          <w:p w:rsidR="005F7526" w:rsidRDefault="005F7526">
            <w:r>
              <w:t>Justification</w:t>
            </w:r>
          </w:p>
        </w:tc>
      </w:tr>
      <w:tr w:rsidR="005F7526" w:rsidTr="00037840">
        <w:tc>
          <w:tcPr>
            <w:tcW w:w="994" w:type="dxa"/>
          </w:tcPr>
          <w:p w:rsidR="005F7526" w:rsidRDefault="005F7526">
            <w:r>
              <w:t>1</w:t>
            </w:r>
          </w:p>
        </w:tc>
        <w:tc>
          <w:tcPr>
            <w:tcW w:w="2516" w:type="dxa"/>
          </w:tcPr>
          <w:p w:rsidR="005F7526" w:rsidRDefault="005F7526" w:rsidP="005F7526">
            <w:pPr>
              <w:pStyle w:val="ListParagraph"/>
              <w:numPr>
                <w:ilvl w:val="0"/>
                <w:numId w:val="3"/>
              </w:numPr>
            </w:pPr>
            <w:r>
              <w:t>Pre-test</w:t>
            </w:r>
          </w:p>
          <w:p w:rsidR="005F7526" w:rsidRDefault="005F7526" w:rsidP="005F7526">
            <w:pPr>
              <w:pStyle w:val="ListParagraph"/>
              <w:numPr>
                <w:ilvl w:val="0"/>
                <w:numId w:val="3"/>
              </w:numPr>
            </w:pPr>
            <w:r>
              <w:t>Analogy</w:t>
            </w:r>
          </w:p>
          <w:p w:rsidR="005F7526" w:rsidRDefault="005F7526" w:rsidP="005F7526">
            <w:pPr>
              <w:pStyle w:val="ListParagraph"/>
              <w:numPr>
                <w:ilvl w:val="0"/>
                <w:numId w:val="3"/>
              </w:numPr>
            </w:pPr>
            <w:r>
              <w:t>Class notes</w:t>
            </w:r>
          </w:p>
          <w:p w:rsidR="005F7526" w:rsidRDefault="005F7526" w:rsidP="005F7526">
            <w:pPr>
              <w:pStyle w:val="ListParagraph"/>
              <w:numPr>
                <w:ilvl w:val="0"/>
                <w:numId w:val="3"/>
              </w:numPr>
            </w:pPr>
            <w:r>
              <w:t>Book work</w:t>
            </w:r>
          </w:p>
          <w:p w:rsidR="005F7526" w:rsidRDefault="005F7526" w:rsidP="005F7526">
            <w:pPr>
              <w:pStyle w:val="ListParagraph"/>
              <w:numPr>
                <w:ilvl w:val="0"/>
                <w:numId w:val="3"/>
              </w:numPr>
            </w:pPr>
            <w:r>
              <w:t>Self-corrected calculation challenge</w:t>
            </w:r>
          </w:p>
          <w:p w:rsidR="005F7526" w:rsidRDefault="005F7526" w:rsidP="005F7526">
            <w:pPr>
              <w:pStyle w:val="ListParagraph"/>
              <w:numPr>
                <w:ilvl w:val="0"/>
                <w:numId w:val="3"/>
              </w:numPr>
            </w:pPr>
            <w:r>
              <w:t>Developing a problem solving process (poster)</w:t>
            </w:r>
          </w:p>
          <w:p w:rsidR="005F7526" w:rsidRDefault="005F7526" w:rsidP="005F7526">
            <w:pPr>
              <w:pStyle w:val="ListParagraph"/>
              <w:numPr>
                <w:ilvl w:val="0"/>
                <w:numId w:val="3"/>
              </w:numPr>
            </w:pPr>
            <w:r>
              <w:t>Teaching their peers</w:t>
            </w:r>
          </w:p>
        </w:tc>
        <w:tc>
          <w:tcPr>
            <w:tcW w:w="5670" w:type="dxa"/>
          </w:tcPr>
          <w:p w:rsidR="005F7526" w:rsidRDefault="005F7526" w:rsidP="005F7526">
            <w:pPr>
              <w:pStyle w:val="ListParagraph"/>
              <w:numPr>
                <w:ilvl w:val="0"/>
                <w:numId w:val="4"/>
              </w:numPr>
            </w:pPr>
            <w:r>
              <w:t>The pre-test allows me to assess their prior knowledge and gage their current understanding</w:t>
            </w:r>
          </w:p>
          <w:p w:rsidR="005F7526" w:rsidRDefault="005F7526" w:rsidP="005F7526">
            <w:pPr>
              <w:pStyle w:val="ListParagraph"/>
              <w:numPr>
                <w:ilvl w:val="0"/>
                <w:numId w:val="4"/>
              </w:numPr>
            </w:pPr>
            <w:r>
              <w:t>Introducing an analogy allows students to link the new concept to a familiar concept</w:t>
            </w:r>
          </w:p>
          <w:p w:rsidR="005F7526" w:rsidRDefault="005F7526" w:rsidP="005F7526">
            <w:pPr>
              <w:pStyle w:val="ListParagraph"/>
              <w:numPr>
                <w:ilvl w:val="0"/>
                <w:numId w:val="4"/>
              </w:numPr>
            </w:pPr>
            <w:r>
              <w:t>Having students participate in the construction of notes on the board allows them greater ownership of the knowledge</w:t>
            </w:r>
          </w:p>
          <w:p w:rsidR="005F7526" w:rsidRDefault="005F7526" w:rsidP="005F7526">
            <w:pPr>
              <w:pStyle w:val="ListParagraph"/>
              <w:numPr>
                <w:ilvl w:val="0"/>
                <w:numId w:val="4"/>
              </w:numPr>
            </w:pPr>
            <w:r>
              <w:t>Practicing their problem solving process is required for them to be able to master it.</w:t>
            </w:r>
          </w:p>
          <w:p w:rsidR="005F7526" w:rsidRDefault="005F7526" w:rsidP="005F7526">
            <w:pPr>
              <w:pStyle w:val="ListParagraph"/>
              <w:numPr>
                <w:ilvl w:val="0"/>
                <w:numId w:val="4"/>
              </w:numPr>
            </w:pPr>
            <w:r>
              <w:t>The students assess their own progress in developing their problem solving process and are required to be more independent in their learning</w:t>
            </w:r>
          </w:p>
          <w:p w:rsidR="005F7526" w:rsidRDefault="005F7526" w:rsidP="005F7526">
            <w:pPr>
              <w:pStyle w:val="ListParagraph"/>
              <w:numPr>
                <w:ilvl w:val="0"/>
                <w:numId w:val="4"/>
              </w:numPr>
            </w:pPr>
            <w:r>
              <w:t>Students gain greater ownership of the process and greater confidence in their ability</w:t>
            </w:r>
          </w:p>
          <w:p w:rsidR="005F7526" w:rsidRDefault="005F7526" w:rsidP="005F7526">
            <w:pPr>
              <w:pStyle w:val="ListParagraph"/>
              <w:numPr>
                <w:ilvl w:val="0"/>
                <w:numId w:val="4"/>
              </w:numPr>
            </w:pPr>
            <w:r>
              <w:t>Students gain experience in explaining and deconstructing their problem solving process</w:t>
            </w:r>
          </w:p>
        </w:tc>
      </w:tr>
      <w:tr w:rsidR="005F7526" w:rsidTr="00037840">
        <w:tc>
          <w:tcPr>
            <w:tcW w:w="994" w:type="dxa"/>
          </w:tcPr>
          <w:p w:rsidR="005F7526" w:rsidRDefault="005F7526">
            <w:r>
              <w:t>2</w:t>
            </w:r>
          </w:p>
        </w:tc>
        <w:tc>
          <w:tcPr>
            <w:tcW w:w="2516" w:type="dxa"/>
          </w:tcPr>
          <w:p w:rsidR="005F7526" w:rsidRDefault="005F7526" w:rsidP="00037840">
            <w:pPr>
              <w:pStyle w:val="ListParagraph"/>
              <w:numPr>
                <w:ilvl w:val="0"/>
                <w:numId w:val="5"/>
              </w:numPr>
            </w:pPr>
            <w:r>
              <w:t>Produce an instructional video</w:t>
            </w:r>
          </w:p>
        </w:tc>
        <w:tc>
          <w:tcPr>
            <w:tcW w:w="5670" w:type="dxa"/>
          </w:tcPr>
          <w:p w:rsidR="005F7526" w:rsidRDefault="005F7526" w:rsidP="00037840">
            <w:pPr>
              <w:pStyle w:val="ListParagraph"/>
              <w:numPr>
                <w:ilvl w:val="0"/>
                <w:numId w:val="6"/>
              </w:numPr>
            </w:pPr>
            <w:r>
              <w:t xml:space="preserve">Requires the students to break down the problem solving method and the concepts studied and present them in a creative way. Students have to work cooperatively in teams and manage their time to complete the project. </w:t>
            </w:r>
          </w:p>
        </w:tc>
      </w:tr>
      <w:tr w:rsidR="005F7526" w:rsidTr="00037840">
        <w:tc>
          <w:tcPr>
            <w:tcW w:w="994" w:type="dxa"/>
          </w:tcPr>
          <w:p w:rsidR="005F7526" w:rsidRDefault="005F7526">
            <w:r>
              <w:t>3</w:t>
            </w:r>
          </w:p>
        </w:tc>
        <w:tc>
          <w:tcPr>
            <w:tcW w:w="2516" w:type="dxa"/>
          </w:tcPr>
          <w:p w:rsidR="005F7526" w:rsidRDefault="005F7526" w:rsidP="00037840">
            <w:pPr>
              <w:pStyle w:val="ListParagraph"/>
              <w:numPr>
                <w:ilvl w:val="0"/>
                <w:numId w:val="7"/>
              </w:numPr>
            </w:pPr>
            <w:r>
              <w:t>Perform a volumetric analysis</w:t>
            </w:r>
          </w:p>
          <w:p w:rsidR="005F7526" w:rsidRDefault="005F7526" w:rsidP="00037840">
            <w:pPr>
              <w:pStyle w:val="ListParagraph"/>
              <w:numPr>
                <w:ilvl w:val="0"/>
                <w:numId w:val="7"/>
              </w:numPr>
            </w:pPr>
            <w:r>
              <w:t>Complete a lab report on the volumetric analysis</w:t>
            </w:r>
          </w:p>
          <w:p w:rsidR="005F7526" w:rsidRDefault="005F7526" w:rsidP="00037840">
            <w:pPr>
              <w:pStyle w:val="ListParagraph"/>
              <w:numPr>
                <w:ilvl w:val="0"/>
                <w:numId w:val="7"/>
              </w:numPr>
            </w:pPr>
            <w:r>
              <w:t>Peer assess the students videos</w:t>
            </w:r>
          </w:p>
          <w:p w:rsidR="005F7526" w:rsidRDefault="005F7526" w:rsidP="00037840">
            <w:pPr>
              <w:pStyle w:val="ListParagraph"/>
              <w:numPr>
                <w:ilvl w:val="0"/>
                <w:numId w:val="7"/>
              </w:numPr>
            </w:pPr>
            <w:r>
              <w:t>Revision quiz on the entire terms work.</w:t>
            </w:r>
          </w:p>
        </w:tc>
        <w:tc>
          <w:tcPr>
            <w:tcW w:w="5670" w:type="dxa"/>
          </w:tcPr>
          <w:p w:rsidR="005F7526" w:rsidRDefault="00037840" w:rsidP="00037840">
            <w:pPr>
              <w:pStyle w:val="ListParagraph"/>
              <w:numPr>
                <w:ilvl w:val="0"/>
                <w:numId w:val="8"/>
              </w:numPr>
            </w:pPr>
            <w:r>
              <w:t>Allows the students to apply their skills and understanding to a practical situation and further develop their science inquiry and laboratory skills.</w:t>
            </w:r>
          </w:p>
          <w:p w:rsidR="00037840" w:rsidRDefault="00037840" w:rsidP="00037840">
            <w:pPr>
              <w:pStyle w:val="ListParagraph"/>
              <w:numPr>
                <w:ilvl w:val="0"/>
                <w:numId w:val="8"/>
              </w:numPr>
            </w:pPr>
            <w:r>
              <w:t>Challenges the students to express their understanding of the concepts and analyse their laboratory skills in written form through a formal practical report.</w:t>
            </w:r>
          </w:p>
          <w:p w:rsidR="00037840" w:rsidRDefault="00037840" w:rsidP="00037840">
            <w:pPr>
              <w:pStyle w:val="ListParagraph"/>
              <w:numPr>
                <w:ilvl w:val="0"/>
                <w:numId w:val="8"/>
              </w:numPr>
            </w:pPr>
            <w:r>
              <w:t>Viewing the students work allows the students to take pride in their work and having them peer assess the videos encourages the students to reflect both on their own learning and that of the other students. It also gives me another way to assess how well they understood the task</w:t>
            </w:r>
          </w:p>
          <w:p w:rsidR="00037840" w:rsidRDefault="00037840" w:rsidP="00037840">
            <w:pPr>
              <w:pStyle w:val="ListParagraph"/>
              <w:numPr>
                <w:ilvl w:val="0"/>
                <w:numId w:val="8"/>
              </w:numPr>
            </w:pPr>
            <w:r>
              <w:t>Allows the students to see and be aware of their own learning and make links between the various topics covered throughout the term.</w:t>
            </w:r>
          </w:p>
        </w:tc>
      </w:tr>
    </w:tbl>
    <w:p w:rsidR="001D4B97" w:rsidRDefault="001D4B97"/>
    <w:p w:rsidR="009F1FA3" w:rsidRDefault="00FD440F" w:rsidP="003E0417">
      <w:pPr>
        <w:spacing w:line="360" w:lineRule="auto"/>
      </w:pPr>
      <w:r>
        <w:t xml:space="preserve">The two assessment </w:t>
      </w:r>
      <w:r w:rsidR="003E0417">
        <w:t>tasks in this unit are</w:t>
      </w:r>
      <w:r>
        <w:t xml:space="preserve"> the video and the volumetric analysis practical report. The video allows me to assess the students understanding of the </w:t>
      </w:r>
      <w:r w:rsidR="003E0417">
        <w:t>concepts and their ability to explain the problem solving process they use. The practical report challenges them the then apply their process to an unfamiliar situation which allows me to assess those skills.</w:t>
      </w:r>
    </w:p>
    <w:p w:rsidR="00372314" w:rsidRDefault="00372314" w:rsidP="003E0417">
      <w:pPr>
        <w:spacing w:line="360" w:lineRule="auto"/>
      </w:pPr>
    </w:p>
    <w:p w:rsidR="00372314" w:rsidRDefault="00372314" w:rsidP="00372314">
      <w:pPr>
        <w:pStyle w:val="Title"/>
        <w:rPr>
          <w:sz w:val="40"/>
        </w:rPr>
      </w:pPr>
      <w:r w:rsidRPr="00372314">
        <w:rPr>
          <w:sz w:val="40"/>
        </w:rPr>
        <w:lastRenderedPageBreak/>
        <w:t>Daily Lessons and Student Learning</w:t>
      </w:r>
    </w:p>
    <w:p w:rsidR="00FB0FD1" w:rsidRDefault="002C6A75" w:rsidP="0032184E">
      <w:pPr>
        <w:spacing w:line="360" w:lineRule="auto"/>
      </w:pPr>
      <w:r>
        <w:t>The planning and teaching of a learning sequence in an ongoing and flexible process that requires constant reflection and action to be able to create and maintain an engaging and challenging learning environment. This unit was planned extensively in advance and altered consistently throughout the actual teaching of it. The alterations were always made to better meet the student learning needs, increase or re-engage the students and to give the students more of a challenge. For example in lesson 2 I had originally planned to do some more worked examples with them but they had understood the concepts so well the lesson before I made it more challenging in that they had to try and translate the skill they had already mastered in a slightly different context. This pushed the students out of their comfort zone and gave t</w:t>
      </w:r>
      <w:r w:rsidR="00FB0FD1">
        <w:t>hem more of a challenge.</w:t>
      </w:r>
    </w:p>
    <w:p w:rsidR="00FB0FD1" w:rsidRDefault="00FB0FD1" w:rsidP="0032184E">
      <w:pPr>
        <w:spacing w:line="360" w:lineRule="auto"/>
      </w:pPr>
      <w:r>
        <w:t>In the planning of this unit I tried to use as many different teaching styles and strategies so that every student could be engaged in the lessons. I used everything from traditional teaching to analogy, peer teaching and making a video. Each student found at least one of the strategies engaging and encouraging and others more challenging and which of the strategies was which was different for each of the students.</w:t>
      </w:r>
    </w:p>
    <w:p w:rsidR="002C6A75" w:rsidRDefault="00FB0FD1" w:rsidP="0032184E">
      <w:pPr>
        <w:spacing w:line="360" w:lineRule="auto"/>
      </w:pPr>
      <w:r>
        <w:t>This sequence involved a lot of informal assessment alongside the formal assessment tasks with nearly every task being used as a form of formative assessment allowing me to gage the students’ progress.  The calculation challenges were only a small task in each of the lessons I used them in but they were key points of formative assessment as both I and the student could see where they were succeeding and where they needed to improve. The effect of this constant assessment was reflected in the results of the students final assessment tasks with nearly all students improved their marks significantly from a similar task they completed previously. This is reflected most in Student H as she improved her result from 65% to 95%. She saw her progress through these assessments and as she was doing well her confidence increased</w:t>
      </w:r>
      <w:r w:rsidR="0032184E">
        <w:t xml:space="preserve"> which eliminated the errors she would usually make that often came from second guessing herself.</w:t>
      </w:r>
    </w:p>
    <w:p w:rsidR="00FB0FD1" w:rsidRDefault="00FB0FD1">
      <w:r>
        <w:br w:type="page"/>
      </w:r>
    </w:p>
    <w:p w:rsidR="002C6A75" w:rsidRDefault="0032184E" w:rsidP="0032184E">
      <w:pPr>
        <w:pStyle w:val="Heading1"/>
      </w:pPr>
      <w:r w:rsidRPr="0032184E">
        <w:lastRenderedPageBreak/>
        <w:t>Learning Sequence</w:t>
      </w:r>
    </w:p>
    <w:tbl>
      <w:tblPr>
        <w:tblpPr w:leftFromText="180" w:rightFromText="180" w:vertAnchor="text" w:horzAnchor="margin" w:tblpY="199"/>
        <w:tblW w:w="9524" w:type="dxa"/>
        <w:tblLook w:val="04A0" w:firstRow="1" w:lastRow="0" w:firstColumn="1" w:lastColumn="0" w:noHBand="0" w:noVBand="1"/>
      </w:tblPr>
      <w:tblGrid>
        <w:gridCol w:w="822"/>
        <w:gridCol w:w="851"/>
        <w:gridCol w:w="2858"/>
        <w:gridCol w:w="17"/>
        <w:gridCol w:w="4961"/>
        <w:gridCol w:w="15"/>
      </w:tblGrid>
      <w:tr w:rsidR="0032184E" w:rsidRPr="000D226D" w:rsidTr="0032184E">
        <w:trPr>
          <w:trHeight w:val="300"/>
        </w:trPr>
        <w:tc>
          <w:tcPr>
            <w:tcW w:w="822" w:type="dxa"/>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xml:space="preserve">Lesson </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2184E" w:rsidRPr="000D226D" w:rsidRDefault="0032184E" w:rsidP="0032184E">
            <w:pPr>
              <w:spacing w:after="0" w:line="240" w:lineRule="auto"/>
              <w:jc w:val="center"/>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1</w:t>
            </w:r>
          </w:p>
        </w:tc>
        <w:tc>
          <w:tcPr>
            <w:tcW w:w="2875" w:type="dxa"/>
            <w:gridSpan w:val="2"/>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Learning intentions</w:t>
            </w:r>
          </w:p>
        </w:tc>
        <w:tc>
          <w:tcPr>
            <w:tcW w:w="4976" w:type="dxa"/>
            <w:gridSpan w:val="2"/>
            <w:tcBorders>
              <w:top w:val="single" w:sz="4" w:space="0" w:color="auto"/>
              <w:left w:val="nil"/>
              <w:bottom w:val="single" w:sz="4" w:space="0" w:color="auto"/>
              <w:right w:val="single" w:sz="4" w:space="0" w:color="auto"/>
            </w:tcBorders>
            <w:shd w:val="clear" w:color="auto" w:fill="auto"/>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Pr>
                <w:rFonts w:ascii="Calibri" w:eastAsia="Times New Roman" w:hAnsi="Calibri" w:cs="Times New Roman"/>
                <w:color w:val="000000"/>
                <w:lang w:eastAsia="en-AU"/>
              </w:rPr>
              <w:t>Calculations based on mass of reactant or product</w:t>
            </w:r>
          </w:p>
        </w:tc>
      </w:tr>
      <w:tr w:rsidR="0032184E" w:rsidRPr="000D226D" w:rsidTr="0032184E">
        <w:trPr>
          <w:trHeight w:val="300"/>
        </w:trPr>
        <w:tc>
          <w:tcPr>
            <w:tcW w:w="822" w:type="dxa"/>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center"/>
          </w:tcPr>
          <w:p w:rsidR="0032184E" w:rsidRPr="000D226D" w:rsidRDefault="0032184E" w:rsidP="0032184E">
            <w:pPr>
              <w:spacing w:after="0" w:line="240" w:lineRule="auto"/>
              <w:jc w:val="center"/>
              <w:rPr>
                <w:rFonts w:ascii="Calibri" w:eastAsia="Times New Roman" w:hAnsi="Calibri" w:cs="Times New Roman"/>
                <w:color w:val="000000"/>
                <w:lang w:eastAsia="en-AU"/>
              </w:rPr>
            </w:pPr>
            <w:r>
              <w:rPr>
                <w:rFonts w:ascii="Calibri" w:eastAsia="Times New Roman" w:hAnsi="Calibri" w:cs="Times New Roman"/>
                <w:color w:val="000000"/>
                <w:lang w:eastAsia="en-AU"/>
              </w:rPr>
              <w:t>Key Ideas</w:t>
            </w:r>
          </w:p>
        </w:tc>
        <w:tc>
          <w:tcPr>
            <w:tcW w:w="8702" w:type="dxa"/>
            <w:gridSpan w:val="5"/>
            <w:tcBorders>
              <w:top w:val="single" w:sz="4" w:space="0" w:color="auto"/>
              <w:left w:val="nil"/>
              <w:bottom w:val="single" w:sz="4" w:space="0" w:color="auto"/>
              <w:right w:val="single" w:sz="4" w:space="0" w:color="auto"/>
            </w:tcBorders>
            <w:shd w:val="clear" w:color="auto" w:fill="auto"/>
            <w:noWrap/>
            <w:vAlign w:val="bottom"/>
          </w:tcPr>
          <w:p w:rsidR="0032184E" w:rsidRPr="00D816EF" w:rsidRDefault="0032184E" w:rsidP="0032184E">
            <w:pPr>
              <w:spacing w:after="0" w:line="240" w:lineRule="auto"/>
              <w:rPr>
                <w:rFonts w:ascii="Calibri" w:eastAsia="Times New Roman" w:hAnsi="Calibri" w:cs="Times New Roman"/>
                <w:color w:val="000000"/>
                <w:lang w:eastAsia="en-AU"/>
              </w:rPr>
            </w:pPr>
            <w:r w:rsidRPr="00D816EF">
              <w:rPr>
                <w:rFonts w:ascii="Calibri" w:eastAsia="Times New Roman" w:hAnsi="Calibri" w:cs="Times New Roman"/>
                <w:color w:val="000000"/>
                <w:lang w:eastAsia="en-AU"/>
              </w:rPr>
              <w:t>The mole ratio is the ratio of reactant to products in a balanced equation.</w:t>
            </w:r>
          </w:p>
          <w:p w:rsidR="0032184E" w:rsidRPr="000D226D" w:rsidRDefault="0032184E" w:rsidP="0032184E">
            <w:pPr>
              <w:spacing w:after="0" w:line="240" w:lineRule="auto"/>
              <w:rPr>
                <w:rFonts w:ascii="Calibri" w:eastAsia="Times New Roman" w:hAnsi="Calibri" w:cs="Times New Roman"/>
                <w:color w:val="000000"/>
                <w:lang w:eastAsia="en-AU"/>
              </w:rPr>
            </w:pPr>
            <w:r w:rsidRPr="00D816EF">
              <w:rPr>
                <w:rFonts w:ascii="Calibri" w:eastAsia="Times New Roman" w:hAnsi="Calibri" w:cs="Times New Roman"/>
                <w:color w:val="000000"/>
                <w:lang w:eastAsia="en-AU"/>
              </w:rPr>
              <w:t>Use appropriate equations to calculate quantities of substance involved in chemical reactions </w:t>
            </w:r>
          </w:p>
        </w:tc>
      </w:tr>
      <w:tr w:rsidR="0032184E" w:rsidRPr="000D226D" w:rsidTr="0032184E">
        <w:trPr>
          <w:trHeight w:val="300"/>
        </w:trPr>
        <w:tc>
          <w:tcPr>
            <w:tcW w:w="9524" w:type="dxa"/>
            <w:gridSpan w:val="6"/>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Lesson Content</w:t>
            </w:r>
          </w:p>
        </w:tc>
      </w:tr>
      <w:tr w:rsidR="0032184E" w:rsidRPr="000D226D" w:rsidTr="0032184E">
        <w:trPr>
          <w:trHeight w:val="300"/>
        </w:trPr>
        <w:tc>
          <w:tcPr>
            <w:tcW w:w="9524" w:type="dxa"/>
            <w:gridSpan w:val="6"/>
            <w:tcBorders>
              <w:top w:val="single" w:sz="4" w:space="0" w:color="auto"/>
              <w:left w:val="single" w:sz="4" w:space="0" w:color="auto"/>
              <w:bottom w:val="single" w:sz="4" w:space="0" w:color="auto"/>
              <w:right w:val="single" w:sz="4" w:space="0" w:color="auto"/>
            </w:tcBorders>
            <w:shd w:val="clear" w:color="auto" w:fill="auto"/>
            <w:noWrap/>
            <w:vAlign w:val="bottom"/>
          </w:tcPr>
          <w:p w:rsidR="0032184E" w:rsidRDefault="0032184E" w:rsidP="0032184E">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Give students a pre-test to assess where they are at in their understanding of chemistry calculations and the skills they need for this unit: mole calculations from mass and concentration, balancing equations, understanding of key terminology and molar ratios.</w:t>
            </w:r>
          </w:p>
          <w:p w:rsidR="0032184E" w:rsidRDefault="0032184E" w:rsidP="0032184E">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Introduce the concept of molar ratios using a cake analogy that will be present throughout the unit.</w:t>
            </w:r>
          </w:p>
          <w:p w:rsidR="0032184E" w:rsidRDefault="0032184E" w:rsidP="0032184E">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Model a mass-mass stoichiometry problem solving process using some worked examples.</w:t>
            </w:r>
          </w:p>
          <w:p w:rsidR="0032184E" w:rsidRPr="000D226D" w:rsidRDefault="0032184E" w:rsidP="0032184E">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Students practice their stoichiometry skills by completing some text book questions.</w:t>
            </w:r>
          </w:p>
        </w:tc>
      </w:tr>
      <w:tr w:rsidR="0032184E" w:rsidRPr="000D226D" w:rsidTr="0032184E">
        <w:trPr>
          <w:trHeight w:val="300"/>
        </w:trPr>
        <w:tc>
          <w:tcPr>
            <w:tcW w:w="4548" w:type="dxa"/>
            <w:gridSpan w:val="4"/>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Teacher Activity</w:t>
            </w:r>
          </w:p>
        </w:tc>
        <w:tc>
          <w:tcPr>
            <w:tcW w:w="4976" w:type="dxa"/>
            <w:gridSpan w:val="2"/>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Student Activity</w:t>
            </w:r>
          </w:p>
        </w:tc>
      </w:tr>
      <w:tr w:rsidR="0032184E" w:rsidRPr="000D226D" w:rsidTr="0032184E">
        <w:trPr>
          <w:trHeight w:val="300"/>
        </w:trPr>
        <w:tc>
          <w:tcPr>
            <w:tcW w:w="4548"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184E" w:rsidRPr="00EF13E9" w:rsidRDefault="0032184E" w:rsidP="0032184E">
            <w:pPr>
              <w:pStyle w:val="ListParagraph"/>
              <w:numPr>
                <w:ilvl w:val="0"/>
                <w:numId w:val="9"/>
              </w:numPr>
              <w:spacing w:after="0" w:line="240" w:lineRule="auto"/>
              <w:ind w:left="334"/>
              <w:rPr>
                <w:rFonts w:ascii="Calibri" w:eastAsia="Times New Roman" w:hAnsi="Calibri" w:cs="Times New Roman"/>
                <w:color w:val="000000"/>
                <w:lang w:eastAsia="en-AU"/>
              </w:rPr>
            </w:pPr>
            <w:r w:rsidRPr="00EF13E9">
              <w:rPr>
                <w:rFonts w:ascii="Calibri" w:eastAsia="Times New Roman" w:hAnsi="Calibri" w:cs="Times New Roman"/>
                <w:color w:val="000000"/>
                <w:lang w:eastAsia="en-AU"/>
              </w:rPr>
              <w:t>Administer pre-test</w:t>
            </w:r>
          </w:p>
          <w:p w:rsidR="0032184E" w:rsidRPr="00EF13E9" w:rsidRDefault="0032184E" w:rsidP="0032184E">
            <w:pPr>
              <w:pStyle w:val="ListParagraph"/>
              <w:numPr>
                <w:ilvl w:val="0"/>
                <w:numId w:val="9"/>
              </w:numPr>
              <w:spacing w:after="0" w:line="240" w:lineRule="auto"/>
              <w:ind w:left="334"/>
              <w:rPr>
                <w:rFonts w:ascii="Calibri" w:eastAsia="Times New Roman" w:hAnsi="Calibri" w:cs="Times New Roman"/>
                <w:color w:val="000000"/>
                <w:lang w:eastAsia="en-AU"/>
              </w:rPr>
            </w:pPr>
            <w:r w:rsidRPr="00EF13E9">
              <w:rPr>
                <w:rFonts w:ascii="Calibri" w:eastAsia="Times New Roman" w:hAnsi="Calibri" w:cs="Times New Roman"/>
                <w:color w:val="000000"/>
                <w:lang w:eastAsia="en-AU"/>
              </w:rPr>
              <w:t>Introduce the idea of molar ratios with an analogy of the recipe for baking a cake. Create some board notes that link the analogy to a chemical equation</w:t>
            </w:r>
          </w:p>
          <w:p w:rsidR="0032184E" w:rsidRDefault="0032184E" w:rsidP="0032184E">
            <w:pPr>
              <w:pStyle w:val="ListParagraph"/>
              <w:numPr>
                <w:ilvl w:val="0"/>
                <w:numId w:val="9"/>
              </w:numPr>
              <w:spacing w:after="0" w:line="240" w:lineRule="auto"/>
              <w:ind w:left="334"/>
              <w:rPr>
                <w:rFonts w:ascii="Calibri" w:eastAsia="Times New Roman" w:hAnsi="Calibri" w:cs="Times New Roman"/>
                <w:color w:val="000000"/>
                <w:lang w:eastAsia="en-AU"/>
              </w:rPr>
            </w:pPr>
            <w:r w:rsidRPr="00EF13E9">
              <w:rPr>
                <w:rFonts w:ascii="Calibri" w:eastAsia="Times New Roman" w:hAnsi="Calibri" w:cs="Times New Roman"/>
                <w:color w:val="000000"/>
                <w:lang w:eastAsia="en-AU"/>
              </w:rPr>
              <w:t xml:space="preserve">Model </w:t>
            </w:r>
            <w:proofErr w:type="gramStart"/>
            <w:r w:rsidRPr="00EF13E9">
              <w:rPr>
                <w:rFonts w:ascii="Calibri" w:eastAsia="Times New Roman" w:hAnsi="Calibri" w:cs="Times New Roman"/>
                <w:color w:val="000000"/>
                <w:lang w:eastAsia="en-AU"/>
              </w:rPr>
              <w:t>a</w:t>
            </w:r>
            <w:proofErr w:type="gramEnd"/>
            <w:r w:rsidRPr="00EF13E9">
              <w:rPr>
                <w:rFonts w:ascii="Calibri" w:eastAsia="Times New Roman" w:hAnsi="Calibri" w:cs="Times New Roman"/>
                <w:color w:val="000000"/>
                <w:lang w:eastAsia="en-AU"/>
              </w:rPr>
              <w:t xml:space="preserve"> m-m stoichiometry problem solving strategy with a worked example</w:t>
            </w:r>
            <w:r>
              <w:rPr>
                <w:rFonts w:ascii="Calibri" w:eastAsia="Times New Roman" w:hAnsi="Calibri" w:cs="Times New Roman"/>
                <w:color w:val="000000"/>
                <w:lang w:eastAsia="en-AU"/>
              </w:rPr>
              <w:t>.</w:t>
            </w:r>
            <w:r w:rsidRPr="00EF13E9">
              <w:rPr>
                <w:rFonts w:ascii="Calibri" w:eastAsia="Times New Roman" w:hAnsi="Calibri" w:cs="Times New Roman"/>
                <w:color w:val="000000"/>
                <w:lang w:eastAsia="en-AU"/>
              </w:rPr>
              <w:t xml:space="preserve"> </w:t>
            </w:r>
          </w:p>
          <w:p w:rsidR="0032184E" w:rsidRPr="00EF13E9" w:rsidRDefault="0032184E" w:rsidP="0032184E">
            <w:pPr>
              <w:pStyle w:val="ListParagraph"/>
              <w:numPr>
                <w:ilvl w:val="0"/>
                <w:numId w:val="9"/>
              </w:numPr>
              <w:spacing w:after="0" w:line="240" w:lineRule="auto"/>
              <w:ind w:left="334"/>
              <w:rPr>
                <w:rFonts w:ascii="Calibri" w:eastAsia="Times New Roman" w:hAnsi="Calibri" w:cs="Times New Roman"/>
                <w:color w:val="000000"/>
                <w:lang w:eastAsia="en-AU"/>
              </w:rPr>
            </w:pPr>
            <w:r>
              <w:rPr>
                <w:rFonts w:ascii="Calibri" w:eastAsia="Times New Roman" w:hAnsi="Calibri" w:cs="Times New Roman"/>
                <w:color w:val="000000"/>
                <w:lang w:eastAsia="en-AU"/>
              </w:rPr>
              <w:t xml:space="preserve">This is </w:t>
            </w:r>
            <w:r w:rsidRPr="00EF13E9">
              <w:rPr>
                <w:rFonts w:ascii="Calibri" w:eastAsia="Times New Roman" w:hAnsi="Calibri" w:cs="Times New Roman"/>
                <w:color w:val="000000"/>
                <w:lang w:eastAsia="en-AU"/>
              </w:rPr>
              <w:t>followed by a second example completed on the board by the students with my guidance</w:t>
            </w:r>
          </w:p>
          <w:p w:rsidR="0032184E" w:rsidRPr="00EF13E9" w:rsidRDefault="0032184E" w:rsidP="0032184E">
            <w:pPr>
              <w:pStyle w:val="ListParagraph"/>
              <w:numPr>
                <w:ilvl w:val="0"/>
                <w:numId w:val="9"/>
              </w:numPr>
              <w:spacing w:after="0" w:line="240" w:lineRule="auto"/>
              <w:ind w:left="334"/>
              <w:rPr>
                <w:rFonts w:ascii="Calibri" w:eastAsia="Times New Roman" w:hAnsi="Calibri" w:cs="Times New Roman"/>
                <w:color w:val="000000"/>
                <w:lang w:eastAsia="en-AU"/>
              </w:rPr>
            </w:pPr>
            <w:r w:rsidRPr="00EF13E9">
              <w:rPr>
                <w:rFonts w:ascii="Calibri" w:eastAsia="Times New Roman" w:hAnsi="Calibri" w:cs="Times New Roman"/>
                <w:color w:val="000000"/>
                <w:lang w:eastAsia="en-AU"/>
              </w:rPr>
              <w:t>Set practice questions</w:t>
            </w:r>
          </w:p>
        </w:tc>
        <w:tc>
          <w:tcPr>
            <w:tcW w:w="4976" w:type="dxa"/>
            <w:gridSpan w:val="2"/>
            <w:tcBorders>
              <w:top w:val="single" w:sz="4" w:space="0" w:color="auto"/>
              <w:left w:val="nil"/>
              <w:bottom w:val="single" w:sz="4" w:space="0" w:color="auto"/>
              <w:right w:val="single" w:sz="4" w:space="0" w:color="auto"/>
            </w:tcBorders>
            <w:shd w:val="clear" w:color="auto" w:fill="auto"/>
            <w:noWrap/>
            <w:hideMark/>
          </w:tcPr>
          <w:p w:rsidR="0032184E" w:rsidRPr="00EF13E9" w:rsidRDefault="0032184E" w:rsidP="0032184E">
            <w:pPr>
              <w:pStyle w:val="ListParagraph"/>
              <w:numPr>
                <w:ilvl w:val="0"/>
                <w:numId w:val="10"/>
              </w:numPr>
              <w:spacing w:after="0" w:line="240" w:lineRule="auto"/>
              <w:ind w:left="288"/>
              <w:rPr>
                <w:rFonts w:ascii="Calibri" w:eastAsia="Times New Roman" w:hAnsi="Calibri" w:cs="Times New Roman"/>
                <w:color w:val="000000"/>
                <w:lang w:eastAsia="en-AU"/>
              </w:rPr>
            </w:pPr>
            <w:r w:rsidRPr="00EF13E9">
              <w:rPr>
                <w:rFonts w:ascii="Calibri" w:eastAsia="Times New Roman" w:hAnsi="Calibri" w:cs="Times New Roman"/>
                <w:color w:val="000000"/>
                <w:lang w:eastAsia="en-AU"/>
              </w:rPr>
              <w:t>Complete pre-test</w:t>
            </w:r>
          </w:p>
          <w:p w:rsidR="0032184E" w:rsidRPr="00EF13E9" w:rsidRDefault="0032184E" w:rsidP="0032184E">
            <w:pPr>
              <w:pStyle w:val="ListParagraph"/>
              <w:numPr>
                <w:ilvl w:val="0"/>
                <w:numId w:val="10"/>
              </w:numPr>
              <w:spacing w:after="0" w:line="240" w:lineRule="auto"/>
              <w:ind w:left="288"/>
              <w:rPr>
                <w:rFonts w:ascii="Calibri" w:eastAsia="Times New Roman" w:hAnsi="Calibri" w:cs="Times New Roman"/>
                <w:color w:val="000000"/>
                <w:lang w:eastAsia="en-AU"/>
              </w:rPr>
            </w:pPr>
            <w:r w:rsidRPr="00EF13E9">
              <w:rPr>
                <w:rFonts w:ascii="Calibri" w:eastAsia="Times New Roman" w:hAnsi="Calibri" w:cs="Times New Roman"/>
                <w:color w:val="000000"/>
                <w:lang w:eastAsia="en-AU"/>
              </w:rPr>
              <w:t>Copy board notes and articulate the analogy in their own words.</w:t>
            </w:r>
          </w:p>
          <w:p w:rsidR="0032184E" w:rsidRPr="00EF13E9" w:rsidRDefault="0032184E" w:rsidP="0032184E">
            <w:pPr>
              <w:pStyle w:val="ListParagraph"/>
              <w:numPr>
                <w:ilvl w:val="0"/>
                <w:numId w:val="10"/>
              </w:numPr>
              <w:spacing w:after="0" w:line="240" w:lineRule="auto"/>
              <w:ind w:left="288"/>
              <w:rPr>
                <w:rFonts w:ascii="Calibri" w:eastAsia="Times New Roman" w:hAnsi="Calibri" w:cs="Times New Roman"/>
                <w:color w:val="000000"/>
                <w:lang w:eastAsia="en-AU"/>
              </w:rPr>
            </w:pPr>
            <w:r w:rsidRPr="00EF13E9">
              <w:rPr>
                <w:rFonts w:ascii="Calibri" w:eastAsia="Times New Roman" w:hAnsi="Calibri" w:cs="Times New Roman"/>
                <w:color w:val="000000"/>
                <w:lang w:eastAsia="en-AU"/>
              </w:rPr>
              <w:t>Copy down the first example into their notes.</w:t>
            </w:r>
          </w:p>
          <w:p w:rsidR="0032184E" w:rsidRPr="00EF13E9" w:rsidRDefault="0032184E" w:rsidP="0032184E">
            <w:pPr>
              <w:pStyle w:val="ListParagraph"/>
              <w:numPr>
                <w:ilvl w:val="0"/>
                <w:numId w:val="10"/>
              </w:numPr>
              <w:spacing w:after="0" w:line="240" w:lineRule="auto"/>
              <w:ind w:left="288"/>
              <w:rPr>
                <w:rFonts w:ascii="Calibri" w:eastAsia="Times New Roman" w:hAnsi="Calibri" w:cs="Times New Roman"/>
                <w:color w:val="000000"/>
                <w:lang w:eastAsia="en-AU"/>
              </w:rPr>
            </w:pPr>
            <w:r w:rsidRPr="00EF13E9">
              <w:rPr>
                <w:rFonts w:ascii="Calibri" w:eastAsia="Times New Roman" w:hAnsi="Calibri" w:cs="Times New Roman"/>
                <w:color w:val="000000"/>
                <w:lang w:eastAsia="en-AU"/>
              </w:rPr>
              <w:t>Complete the second example in their book and then contribute to solving the problem on the board.</w:t>
            </w:r>
          </w:p>
          <w:p w:rsidR="0032184E" w:rsidRPr="00EF13E9" w:rsidRDefault="0032184E" w:rsidP="0032184E">
            <w:pPr>
              <w:pStyle w:val="ListParagraph"/>
              <w:numPr>
                <w:ilvl w:val="0"/>
                <w:numId w:val="10"/>
              </w:numPr>
              <w:spacing w:after="0" w:line="240" w:lineRule="auto"/>
              <w:ind w:left="288"/>
              <w:rPr>
                <w:rFonts w:ascii="Calibri" w:eastAsia="Times New Roman" w:hAnsi="Calibri" w:cs="Times New Roman"/>
                <w:color w:val="000000"/>
                <w:lang w:eastAsia="en-AU"/>
              </w:rPr>
            </w:pPr>
            <w:r w:rsidRPr="00EF13E9">
              <w:rPr>
                <w:rFonts w:ascii="Calibri" w:eastAsia="Times New Roman" w:hAnsi="Calibri" w:cs="Times New Roman"/>
                <w:color w:val="000000"/>
                <w:lang w:eastAsia="en-AU"/>
              </w:rPr>
              <w:t>Complete practice questions</w:t>
            </w:r>
          </w:p>
        </w:tc>
      </w:tr>
      <w:tr w:rsidR="0032184E" w:rsidRPr="000D226D" w:rsidTr="0032184E">
        <w:trPr>
          <w:trHeight w:val="300"/>
        </w:trPr>
        <w:tc>
          <w:tcPr>
            <w:tcW w:w="9524" w:type="dxa"/>
            <w:gridSpan w:val="6"/>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Student Learning and Assessment</w:t>
            </w:r>
          </w:p>
        </w:tc>
      </w:tr>
      <w:tr w:rsidR="0032184E" w:rsidRPr="000D226D" w:rsidTr="0032184E">
        <w:trPr>
          <w:trHeight w:val="300"/>
        </w:trPr>
        <w:tc>
          <w:tcPr>
            <w:tcW w:w="9524"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184E"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Pr>
                <w:rFonts w:ascii="Calibri" w:eastAsia="Times New Roman" w:hAnsi="Calibri" w:cs="Times New Roman"/>
                <w:color w:val="000000"/>
                <w:lang w:eastAsia="en-AU"/>
              </w:rPr>
              <w:t>The pre-test is a diagnostic assessment to identify their prior knowledge</w:t>
            </w:r>
          </w:p>
          <w:p w:rsidR="0032184E" w:rsidRPr="000D226D" w:rsidRDefault="0032184E" w:rsidP="0032184E">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Students are learning new tools to use as part of their problem solving process, to become proficient with using these tools they need to practice using text book questions. Once they are proficient in the skill they can then begin applying it to unfamiliar and more complex situations and problems</w:t>
            </w:r>
          </w:p>
        </w:tc>
      </w:tr>
      <w:tr w:rsidR="0032184E" w:rsidRPr="000D226D" w:rsidTr="0032184E">
        <w:trPr>
          <w:trHeight w:val="300"/>
        </w:trPr>
        <w:tc>
          <w:tcPr>
            <w:tcW w:w="9524" w:type="dxa"/>
            <w:gridSpan w:val="6"/>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Modifications for future lessons</w:t>
            </w:r>
          </w:p>
        </w:tc>
      </w:tr>
      <w:tr w:rsidR="0032184E" w:rsidRPr="000D226D" w:rsidTr="0032184E">
        <w:trPr>
          <w:trHeight w:val="300"/>
        </w:trPr>
        <w:tc>
          <w:tcPr>
            <w:tcW w:w="4548" w:type="dxa"/>
            <w:gridSpan w:val="4"/>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Entire class</w:t>
            </w:r>
          </w:p>
        </w:tc>
        <w:tc>
          <w:tcPr>
            <w:tcW w:w="4976" w:type="dxa"/>
            <w:gridSpan w:val="2"/>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Representative students</w:t>
            </w:r>
          </w:p>
        </w:tc>
      </w:tr>
      <w:tr w:rsidR="0032184E" w:rsidRPr="000D226D" w:rsidTr="003C7AE2">
        <w:trPr>
          <w:trHeight w:val="300"/>
        </w:trPr>
        <w:tc>
          <w:tcPr>
            <w:tcW w:w="4548"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Pr>
                <w:rFonts w:ascii="Calibri" w:eastAsia="Times New Roman" w:hAnsi="Calibri" w:cs="Times New Roman"/>
                <w:color w:val="000000"/>
                <w:lang w:eastAsia="en-AU"/>
              </w:rPr>
              <w:t>As this lesson was very teacher driven it would be good to have a more student driven lesson next lesson. This will be done by having the students working and problem solving for most of the lesson.</w:t>
            </w:r>
          </w:p>
        </w:tc>
        <w:tc>
          <w:tcPr>
            <w:tcW w:w="4976" w:type="dxa"/>
            <w:gridSpan w:val="2"/>
            <w:tcBorders>
              <w:top w:val="single" w:sz="4" w:space="0" w:color="auto"/>
              <w:left w:val="nil"/>
              <w:bottom w:val="single" w:sz="4" w:space="0" w:color="auto"/>
              <w:right w:val="single" w:sz="4" w:space="0" w:color="auto"/>
            </w:tcBorders>
            <w:shd w:val="clear" w:color="auto" w:fill="auto"/>
            <w:noWrap/>
            <w:hideMark/>
          </w:tcPr>
          <w:p w:rsidR="0032184E" w:rsidRPr="000D226D" w:rsidRDefault="0032184E" w:rsidP="003C7AE2">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sidR="003C7AE2">
              <w:rPr>
                <w:rFonts w:ascii="Calibri" w:eastAsia="Times New Roman" w:hAnsi="Calibri" w:cs="Times New Roman"/>
                <w:color w:val="000000"/>
                <w:lang w:eastAsia="en-AU"/>
              </w:rPr>
              <w:t>NA</w:t>
            </w:r>
          </w:p>
        </w:tc>
      </w:tr>
      <w:tr w:rsidR="0032184E" w:rsidRPr="000D226D" w:rsidTr="0032184E">
        <w:trPr>
          <w:trHeight w:val="300"/>
        </w:trPr>
        <w:tc>
          <w:tcPr>
            <w:tcW w:w="9524" w:type="dxa"/>
            <w:gridSpan w:val="6"/>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Reflection</w:t>
            </w:r>
          </w:p>
        </w:tc>
      </w:tr>
      <w:tr w:rsidR="0032184E" w:rsidRPr="000D226D" w:rsidTr="0032184E">
        <w:trPr>
          <w:trHeight w:val="3372"/>
        </w:trPr>
        <w:tc>
          <w:tcPr>
            <w:tcW w:w="9524" w:type="dxa"/>
            <w:gridSpan w:val="6"/>
            <w:tcBorders>
              <w:top w:val="single" w:sz="4" w:space="0" w:color="auto"/>
              <w:left w:val="single" w:sz="4" w:space="0" w:color="auto"/>
              <w:bottom w:val="single" w:sz="4" w:space="0" w:color="auto"/>
              <w:right w:val="single" w:sz="4" w:space="0" w:color="auto"/>
            </w:tcBorders>
            <w:shd w:val="clear" w:color="auto" w:fill="auto"/>
            <w:noWrap/>
            <w:hideMark/>
          </w:tcPr>
          <w:p w:rsidR="0032184E"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Pr>
                <w:rFonts w:ascii="Calibri" w:eastAsia="Times New Roman" w:hAnsi="Calibri" w:cs="Times New Roman"/>
                <w:color w:val="000000"/>
                <w:lang w:eastAsia="en-AU"/>
              </w:rPr>
              <w:t>The students had a free dress day today and we had a room change which seemed to send them into a bit of a frenzy. They were very unsettled and it was a struggle to get through the introduction of a new topic. The students attempted the pre-test and most were able to show that they can convert mass and concentration in number of moles. None of the students were aware</w:t>
            </w:r>
            <w:r w:rsidR="00162B77">
              <w:rPr>
                <w:rFonts w:ascii="Calibri" w:eastAsia="Times New Roman" w:hAnsi="Calibri" w:cs="Times New Roman"/>
                <w:color w:val="000000"/>
                <w:lang w:eastAsia="en-AU"/>
              </w:rPr>
              <w:t xml:space="preserve"> of what a molar ratio was or ho</w:t>
            </w:r>
            <w:r>
              <w:rPr>
                <w:rFonts w:ascii="Calibri" w:eastAsia="Times New Roman" w:hAnsi="Calibri" w:cs="Times New Roman"/>
                <w:color w:val="000000"/>
                <w:lang w:eastAsia="en-AU"/>
              </w:rPr>
              <w:t xml:space="preserve">w to even attempt the mass-mass stoic problem. Many students were confused about what a mole ratio was. The analogy of a recipe was an effective strategy as the students seemed to grasp the concept after that. It was an effective analogy because it linked the abstract chemistry idea to a concrete real life idea that they already were familiar with. </w:t>
            </w:r>
          </w:p>
          <w:p w:rsidR="0032184E" w:rsidRPr="000D226D" w:rsidRDefault="0032184E" w:rsidP="0032184E">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 xml:space="preserve">The students were able to follow the outlined problem solving process without too much difficulty. Having the process explicitly outlined was very effective. It will be interesting to see if they can use that process in the next lesson.  </w:t>
            </w:r>
          </w:p>
        </w:tc>
      </w:tr>
      <w:tr w:rsidR="0032184E" w:rsidRPr="000D226D" w:rsidTr="0032184E">
        <w:trPr>
          <w:gridAfter w:val="1"/>
          <w:wAfter w:w="15" w:type="dxa"/>
          <w:trHeight w:val="300"/>
        </w:trPr>
        <w:tc>
          <w:tcPr>
            <w:tcW w:w="822" w:type="dxa"/>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center"/>
            <w:hideMark/>
          </w:tcPr>
          <w:p w:rsidR="0032184E" w:rsidRPr="000D226D" w:rsidRDefault="0032184E" w:rsidP="0032184E">
            <w:pPr>
              <w:spacing w:after="0" w:line="240" w:lineRule="auto"/>
              <w:jc w:val="center"/>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lastRenderedPageBreak/>
              <w:t>Lesson</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32184E" w:rsidRPr="000D226D" w:rsidRDefault="0032184E" w:rsidP="0032184E">
            <w:pPr>
              <w:spacing w:after="0" w:line="240" w:lineRule="auto"/>
              <w:jc w:val="center"/>
              <w:rPr>
                <w:rFonts w:ascii="Calibri" w:eastAsia="Times New Roman" w:hAnsi="Calibri" w:cs="Times New Roman"/>
                <w:color w:val="000000"/>
                <w:lang w:eastAsia="en-AU"/>
              </w:rPr>
            </w:pPr>
            <w:r>
              <w:rPr>
                <w:rFonts w:ascii="Calibri" w:eastAsia="Times New Roman" w:hAnsi="Calibri" w:cs="Times New Roman"/>
                <w:color w:val="000000"/>
                <w:lang w:eastAsia="en-AU"/>
              </w:rPr>
              <w:t>2</w:t>
            </w:r>
          </w:p>
        </w:tc>
        <w:tc>
          <w:tcPr>
            <w:tcW w:w="2858" w:type="dxa"/>
            <w:tcBorders>
              <w:top w:val="single" w:sz="4" w:space="0" w:color="auto"/>
              <w:left w:val="nil"/>
              <w:bottom w:val="single" w:sz="4" w:space="0" w:color="auto"/>
              <w:right w:val="single" w:sz="4" w:space="0" w:color="auto"/>
            </w:tcBorders>
            <w:shd w:val="clear" w:color="auto" w:fill="FCE1AF" w:themeFill="accent4" w:themeFillTint="66"/>
            <w:noWrap/>
            <w:vAlign w:val="center"/>
            <w:hideMark/>
          </w:tcPr>
          <w:p w:rsidR="0032184E" w:rsidRPr="000D226D" w:rsidRDefault="0032184E" w:rsidP="0032184E">
            <w:pPr>
              <w:spacing w:after="0" w:line="240" w:lineRule="auto"/>
              <w:jc w:val="center"/>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Learning intentions</w:t>
            </w:r>
          </w:p>
        </w:tc>
        <w:tc>
          <w:tcPr>
            <w:tcW w:w="4978" w:type="dxa"/>
            <w:gridSpan w:val="2"/>
            <w:tcBorders>
              <w:top w:val="single" w:sz="4" w:space="0" w:color="auto"/>
              <w:left w:val="nil"/>
              <w:bottom w:val="single" w:sz="4" w:space="0" w:color="auto"/>
              <w:right w:val="single" w:sz="4" w:space="0" w:color="auto"/>
            </w:tcBorders>
            <w:shd w:val="clear" w:color="auto" w:fill="auto"/>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Calculations based on concentration and volume of reactants and products</w:t>
            </w:r>
          </w:p>
        </w:tc>
      </w:tr>
      <w:tr w:rsidR="0032184E" w:rsidRPr="000D226D" w:rsidTr="0032184E">
        <w:trPr>
          <w:gridAfter w:val="1"/>
          <w:wAfter w:w="15" w:type="dxa"/>
          <w:trHeight w:val="300"/>
        </w:trPr>
        <w:tc>
          <w:tcPr>
            <w:tcW w:w="1673" w:type="dxa"/>
            <w:gridSpan w:val="2"/>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center"/>
          </w:tcPr>
          <w:p w:rsidR="0032184E" w:rsidRPr="000D226D" w:rsidRDefault="0032184E" w:rsidP="0032184E">
            <w:pPr>
              <w:spacing w:after="0" w:line="240" w:lineRule="auto"/>
              <w:jc w:val="center"/>
              <w:rPr>
                <w:rFonts w:ascii="Calibri" w:eastAsia="Times New Roman" w:hAnsi="Calibri" w:cs="Times New Roman"/>
                <w:color w:val="000000"/>
                <w:lang w:eastAsia="en-AU"/>
              </w:rPr>
            </w:pPr>
            <w:r>
              <w:rPr>
                <w:rFonts w:ascii="Calibri" w:eastAsia="Times New Roman" w:hAnsi="Calibri" w:cs="Times New Roman"/>
                <w:color w:val="000000"/>
                <w:lang w:eastAsia="en-AU"/>
              </w:rPr>
              <w:t>Key Ideas</w:t>
            </w:r>
          </w:p>
        </w:tc>
        <w:tc>
          <w:tcPr>
            <w:tcW w:w="7836" w:type="dxa"/>
            <w:gridSpan w:val="3"/>
            <w:tcBorders>
              <w:top w:val="single" w:sz="4" w:space="0" w:color="auto"/>
              <w:left w:val="nil"/>
              <w:bottom w:val="single" w:sz="4" w:space="0" w:color="auto"/>
              <w:right w:val="single" w:sz="4" w:space="0" w:color="auto"/>
            </w:tcBorders>
            <w:shd w:val="clear" w:color="auto" w:fill="auto"/>
            <w:noWrap/>
            <w:vAlign w:val="bottom"/>
          </w:tcPr>
          <w:p w:rsidR="0032184E" w:rsidRPr="000D226D" w:rsidRDefault="0032184E" w:rsidP="0032184E">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The process used in mass-mass stoichiometry can be used for solutions by using the n=CV instead of m=</w:t>
            </w:r>
            <w:proofErr w:type="spellStart"/>
            <w:r>
              <w:rPr>
                <w:rFonts w:ascii="Calibri" w:eastAsia="Times New Roman" w:hAnsi="Calibri" w:cs="Times New Roman"/>
                <w:color w:val="000000"/>
                <w:lang w:eastAsia="en-AU"/>
              </w:rPr>
              <w:t>nM</w:t>
            </w:r>
            <w:proofErr w:type="spellEnd"/>
          </w:p>
        </w:tc>
      </w:tr>
      <w:tr w:rsidR="0032184E" w:rsidRPr="000D226D" w:rsidTr="0032184E">
        <w:trPr>
          <w:gridAfter w:val="1"/>
          <w:wAfter w:w="15" w:type="dxa"/>
          <w:trHeight w:val="300"/>
        </w:trPr>
        <w:tc>
          <w:tcPr>
            <w:tcW w:w="9509" w:type="dxa"/>
            <w:gridSpan w:val="5"/>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Lesson Content</w:t>
            </w:r>
          </w:p>
        </w:tc>
      </w:tr>
      <w:tr w:rsidR="0032184E" w:rsidRPr="000D226D" w:rsidTr="0032184E">
        <w:trPr>
          <w:gridAfter w:val="1"/>
          <w:wAfter w:w="15" w:type="dxa"/>
          <w:trHeight w:val="300"/>
        </w:trPr>
        <w:tc>
          <w:tcPr>
            <w:tcW w:w="9509"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32184E" w:rsidRDefault="0032184E" w:rsidP="0032184E">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Students to attempt a molar ratio and mass-mass calculation challenge without their notes and are given 5 mins to complete it. Students then use their notes to correct their own attempt and identify where they succeeded and any errors they made.</w:t>
            </w:r>
          </w:p>
          <w:p w:rsidR="0032184E" w:rsidRDefault="0032184E" w:rsidP="0032184E">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In pairs students are given the challenge of coming up with a way of solving a solution stoichiometry question based on what they did in the previous lesson. They need to come up with a list of steps to solve the problem and then show how they applied them to the problem they were given. They will then teach the rest of the class using their example.</w:t>
            </w:r>
          </w:p>
          <w:p w:rsidR="0032184E" w:rsidRPr="000D226D" w:rsidRDefault="0032184E" w:rsidP="0032184E">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Students will then have time to practice using their problem solving process with a worksheet.</w:t>
            </w:r>
          </w:p>
        </w:tc>
      </w:tr>
      <w:tr w:rsidR="0032184E" w:rsidRPr="000D226D" w:rsidTr="0032184E">
        <w:trPr>
          <w:gridAfter w:val="1"/>
          <w:wAfter w:w="15" w:type="dxa"/>
          <w:trHeight w:val="300"/>
        </w:trPr>
        <w:tc>
          <w:tcPr>
            <w:tcW w:w="4531" w:type="dxa"/>
            <w:gridSpan w:val="3"/>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Teacher Activity</w:t>
            </w:r>
          </w:p>
        </w:tc>
        <w:tc>
          <w:tcPr>
            <w:tcW w:w="4978" w:type="dxa"/>
            <w:gridSpan w:val="2"/>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Student Activity</w:t>
            </w:r>
          </w:p>
        </w:tc>
      </w:tr>
      <w:tr w:rsidR="0032184E" w:rsidRPr="000D226D" w:rsidTr="0032184E">
        <w:trPr>
          <w:gridAfter w:val="1"/>
          <w:wAfter w:w="15" w:type="dxa"/>
          <w:trHeight w:val="300"/>
        </w:trPr>
        <w:tc>
          <w:tcPr>
            <w:tcW w:w="4531"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184E" w:rsidRPr="00B852E8" w:rsidRDefault="0032184E" w:rsidP="0032184E">
            <w:pPr>
              <w:pStyle w:val="ListParagraph"/>
              <w:numPr>
                <w:ilvl w:val="0"/>
                <w:numId w:val="11"/>
              </w:num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Collect students self-assessed problems</w:t>
            </w:r>
          </w:p>
          <w:p w:rsidR="0032184E" w:rsidRDefault="0032184E" w:rsidP="0032184E">
            <w:pPr>
              <w:pStyle w:val="ListParagraph"/>
              <w:numPr>
                <w:ilvl w:val="0"/>
                <w:numId w:val="11"/>
              </w:numPr>
              <w:spacing w:after="0" w:line="240" w:lineRule="auto"/>
              <w:rPr>
                <w:rFonts w:ascii="Calibri" w:eastAsia="Times New Roman" w:hAnsi="Calibri" w:cs="Times New Roman"/>
                <w:color w:val="000000"/>
                <w:lang w:eastAsia="en-AU"/>
              </w:rPr>
            </w:pPr>
            <w:r w:rsidRPr="00B852E8">
              <w:rPr>
                <w:rFonts w:ascii="Calibri" w:eastAsia="Times New Roman" w:hAnsi="Calibri" w:cs="Times New Roman"/>
                <w:color w:val="000000"/>
                <w:lang w:eastAsia="en-AU"/>
              </w:rPr>
              <w:t>Give students pairing cards and a problem to solve to each subsequent pair, outline what they need to do and put the instructions on the board</w:t>
            </w:r>
          </w:p>
          <w:p w:rsidR="0032184E" w:rsidRPr="00B852E8" w:rsidRDefault="0032184E" w:rsidP="0032184E">
            <w:pPr>
              <w:pStyle w:val="ListParagraph"/>
              <w:numPr>
                <w:ilvl w:val="0"/>
                <w:numId w:val="11"/>
              </w:num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Facilitate the students teaching each other.</w:t>
            </w:r>
          </w:p>
          <w:p w:rsidR="0032184E" w:rsidRPr="00B852E8" w:rsidRDefault="0032184E" w:rsidP="0032184E">
            <w:pPr>
              <w:pStyle w:val="ListParagraph"/>
              <w:numPr>
                <w:ilvl w:val="0"/>
                <w:numId w:val="11"/>
              </w:numPr>
              <w:spacing w:after="0" w:line="240" w:lineRule="auto"/>
              <w:rPr>
                <w:rFonts w:ascii="Calibri" w:eastAsia="Times New Roman" w:hAnsi="Calibri" w:cs="Times New Roman"/>
                <w:color w:val="000000"/>
                <w:lang w:eastAsia="en-AU"/>
              </w:rPr>
            </w:pPr>
            <w:r w:rsidRPr="00B852E8">
              <w:rPr>
                <w:rFonts w:ascii="Calibri" w:eastAsia="Times New Roman" w:hAnsi="Calibri" w:cs="Times New Roman"/>
                <w:color w:val="000000"/>
                <w:lang w:eastAsia="en-AU"/>
              </w:rPr>
              <w:t xml:space="preserve">Assist students while they are practicing. </w:t>
            </w:r>
          </w:p>
        </w:tc>
        <w:tc>
          <w:tcPr>
            <w:tcW w:w="4978" w:type="dxa"/>
            <w:gridSpan w:val="2"/>
            <w:tcBorders>
              <w:top w:val="single" w:sz="4" w:space="0" w:color="auto"/>
              <w:left w:val="nil"/>
              <w:bottom w:val="single" w:sz="4" w:space="0" w:color="auto"/>
              <w:right w:val="single" w:sz="4" w:space="0" w:color="auto"/>
            </w:tcBorders>
            <w:shd w:val="clear" w:color="auto" w:fill="auto"/>
            <w:noWrap/>
            <w:vAlign w:val="bottom"/>
            <w:hideMark/>
          </w:tcPr>
          <w:p w:rsidR="0032184E" w:rsidRPr="00B852E8" w:rsidRDefault="0032184E" w:rsidP="0032184E">
            <w:pPr>
              <w:pStyle w:val="ListParagraph"/>
              <w:numPr>
                <w:ilvl w:val="0"/>
                <w:numId w:val="12"/>
              </w:numPr>
              <w:spacing w:after="0" w:line="240" w:lineRule="auto"/>
              <w:rPr>
                <w:rFonts w:ascii="Calibri" w:eastAsia="Times New Roman" w:hAnsi="Calibri" w:cs="Times New Roman"/>
                <w:color w:val="000000"/>
                <w:lang w:eastAsia="en-AU"/>
              </w:rPr>
            </w:pPr>
            <w:r w:rsidRPr="00B852E8">
              <w:rPr>
                <w:rFonts w:ascii="Calibri" w:eastAsia="Times New Roman" w:hAnsi="Calibri" w:cs="Times New Roman"/>
                <w:color w:val="000000"/>
                <w:lang w:eastAsia="en-AU"/>
              </w:rPr>
              <w:t>Do their best to complete the challenge question without any notes. Use their notes to correct their attempt and identify success and errors.</w:t>
            </w:r>
          </w:p>
          <w:p w:rsidR="0032184E" w:rsidRPr="00B852E8" w:rsidRDefault="0032184E" w:rsidP="0032184E">
            <w:pPr>
              <w:pStyle w:val="ListParagraph"/>
              <w:numPr>
                <w:ilvl w:val="0"/>
                <w:numId w:val="12"/>
              </w:numPr>
              <w:spacing w:after="0" w:line="240" w:lineRule="auto"/>
              <w:rPr>
                <w:rFonts w:ascii="Calibri" w:eastAsia="Times New Roman" w:hAnsi="Calibri" w:cs="Times New Roman"/>
                <w:color w:val="000000"/>
                <w:lang w:eastAsia="en-AU"/>
              </w:rPr>
            </w:pPr>
            <w:r w:rsidRPr="00B852E8">
              <w:rPr>
                <w:rFonts w:ascii="Calibri" w:eastAsia="Times New Roman" w:hAnsi="Calibri" w:cs="Times New Roman"/>
                <w:color w:val="000000"/>
                <w:lang w:eastAsia="en-AU"/>
              </w:rPr>
              <w:t>Complete problem solving task in pairs.</w:t>
            </w:r>
          </w:p>
          <w:p w:rsidR="0032184E" w:rsidRPr="00B852E8" w:rsidRDefault="0032184E" w:rsidP="0032184E">
            <w:pPr>
              <w:pStyle w:val="ListParagraph"/>
              <w:numPr>
                <w:ilvl w:val="0"/>
                <w:numId w:val="12"/>
              </w:numPr>
              <w:spacing w:after="0" w:line="240" w:lineRule="auto"/>
              <w:rPr>
                <w:rFonts w:ascii="Calibri" w:eastAsia="Times New Roman" w:hAnsi="Calibri" w:cs="Times New Roman"/>
                <w:color w:val="000000"/>
                <w:lang w:eastAsia="en-AU"/>
              </w:rPr>
            </w:pPr>
            <w:r w:rsidRPr="00B852E8">
              <w:rPr>
                <w:rFonts w:ascii="Calibri" w:eastAsia="Times New Roman" w:hAnsi="Calibri" w:cs="Times New Roman"/>
                <w:color w:val="000000"/>
                <w:lang w:eastAsia="en-AU"/>
              </w:rPr>
              <w:t>Teach the class how to solve their type of problem</w:t>
            </w:r>
            <w:r>
              <w:rPr>
                <w:rFonts w:ascii="Calibri" w:eastAsia="Times New Roman" w:hAnsi="Calibri" w:cs="Times New Roman"/>
                <w:color w:val="000000"/>
                <w:lang w:eastAsia="en-AU"/>
              </w:rPr>
              <w:t>.</w:t>
            </w:r>
          </w:p>
          <w:p w:rsidR="0032184E" w:rsidRPr="00B852E8" w:rsidRDefault="0032184E" w:rsidP="0032184E">
            <w:pPr>
              <w:pStyle w:val="ListParagraph"/>
              <w:numPr>
                <w:ilvl w:val="0"/>
                <w:numId w:val="12"/>
              </w:numPr>
              <w:spacing w:after="0" w:line="240" w:lineRule="auto"/>
              <w:rPr>
                <w:rFonts w:ascii="Calibri" w:eastAsia="Times New Roman" w:hAnsi="Calibri" w:cs="Times New Roman"/>
                <w:color w:val="000000"/>
                <w:lang w:eastAsia="en-AU"/>
              </w:rPr>
            </w:pPr>
            <w:r w:rsidRPr="00B852E8">
              <w:rPr>
                <w:rFonts w:ascii="Calibri" w:eastAsia="Times New Roman" w:hAnsi="Calibri" w:cs="Times New Roman"/>
                <w:color w:val="000000"/>
                <w:lang w:eastAsia="en-AU"/>
              </w:rPr>
              <w:t>Practice using their problem solving process by completing some text book questions.</w:t>
            </w:r>
          </w:p>
        </w:tc>
      </w:tr>
      <w:tr w:rsidR="0032184E" w:rsidRPr="000D226D" w:rsidTr="0032184E">
        <w:trPr>
          <w:gridAfter w:val="1"/>
          <w:wAfter w:w="15" w:type="dxa"/>
          <w:trHeight w:val="300"/>
        </w:trPr>
        <w:tc>
          <w:tcPr>
            <w:tcW w:w="9509" w:type="dxa"/>
            <w:gridSpan w:val="5"/>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Student Learning and Assessment</w:t>
            </w:r>
          </w:p>
        </w:tc>
      </w:tr>
      <w:tr w:rsidR="0032184E" w:rsidRPr="000D226D" w:rsidTr="0032184E">
        <w:trPr>
          <w:gridAfter w:val="1"/>
          <w:wAfter w:w="15" w:type="dxa"/>
          <w:trHeight w:val="300"/>
        </w:trPr>
        <w:tc>
          <w:tcPr>
            <w:tcW w:w="9509"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Pr>
                <w:rFonts w:ascii="Calibri" w:eastAsia="Times New Roman" w:hAnsi="Calibri" w:cs="Times New Roman"/>
                <w:color w:val="000000"/>
                <w:lang w:eastAsia="en-AU"/>
              </w:rPr>
              <w:t>Students are monitoring their own learning through self-assessment with the calculation challenge at the beginning of the lesson. Students work collaboratively to apply a skill they learned previously to a new but similar situation. By designing a problem solving process they are learning how to problem solve more authentically. Students are given time to practice their new skill as without practiced they won’t become proficient.</w:t>
            </w:r>
          </w:p>
        </w:tc>
      </w:tr>
      <w:tr w:rsidR="0032184E" w:rsidRPr="000D226D" w:rsidTr="0032184E">
        <w:trPr>
          <w:gridAfter w:val="1"/>
          <w:wAfter w:w="15" w:type="dxa"/>
          <w:trHeight w:val="300"/>
        </w:trPr>
        <w:tc>
          <w:tcPr>
            <w:tcW w:w="9509" w:type="dxa"/>
            <w:gridSpan w:val="5"/>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Modifications for future lessons</w:t>
            </w:r>
          </w:p>
        </w:tc>
      </w:tr>
      <w:tr w:rsidR="0032184E" w:rsidRPr="000D226D" w:rsidTr="0032184E">
        <w:trPr>
          <w:gridAfter w:val="1"/>
          <w:wAfter w:w="15" w:type="dxa"/>
          <w:trHeight w:val="300"/>
        </w:trPr>
        <w:tc>
          <w:tcPr>
            <w:tcW w:w="4531" w:type="dxa"/>
            <w:gridSpan w:val="3"/>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Entire class</w:t>
            </w:r>
          </w:p>
        </w:tc>
        <w:tc>
          <w:tcPr>
            <w:tcW w:w="4978" w:type="dxa"/>
            <w:gridSpan w:val="2"/>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Representative students</w:t>
            </w:r>
          </w:p>
        </w:tc>
      </w:tr>
      <w:tr w:rsidR="0032184E" w:rsidRPr="000D226D" w:rsidTr="0032184E">
        <w:trPr>
          <w:gridAfter w:val="1"/>
          <w:wAfter w:w="15" w:type="dxa"/>
          <w:trHeight w:val="300"/>
        </w:trPr>
        <w:tc>
          <w:tcPr>
            <w:tcW w:w="4531"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Pr>
                <w:rFonts w:ascii="Calibri" w:eastAsia="Times New Roman" w:hAnsi="Calibri" w:cs="Times New Roman"/>
                <w:color w:val="000000"/>
                <w:lang w:eastAsia="en-AU"/>
              </w:rPr>
              <w:t xml:space="preserve">The group tasks need to be broken down more so that each member of the group can assume responsibility for a task; this will be taken into consideration for the video task. </w:t>
            </w:r>
          </w:p>
        </w:tc>
        <w:tc>
          <w:tcPr>
            <w:tcW w:w="4978" w:type="dxa"/>
            <w:gridSpan w:val="2"/>
            <w:tcBorders>
              <w:top w:val="single" w:sz="4" w:space="0" w:color="auto"/>
              <w:left w:val="nil"/>
              <w:bottom w:val="single" w:sz="4" w:space="0" w:color="auto"/>
              <w:right w:val="single" w:sz="4" w:space="0" w:color="auto"/>
            </w:tcBorders>
            <w:shd w:val="clear" w:color="auto" w:fill="auto"/>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sidR="003C7AE2">
              <w:rPr>
                <w:rFonts w:ascii="Calibri" w:eastAsia="Times New Roman" w:hAnsi="Calibri" w:cs="Times New Roman"/>
                <w:color w:val="000000"/>
                <w:lang w:eastAsia="en-AU"/>
              </w:rPr>
              <w:t>Student S</w:t>
            </w:r>
            <w:r>
              <w:rPr>
                <w:rFonts w:ascii="Calibri" w:eastAsia="Times New Roman" w:hAnsi="Calibri" w:cs="Times New Roman"/>
                <w:color w:val="000000"/>
                <w:lang w:eastAsia="en-AU"/>
              </w:rPr>
              <w:t xml:space="preserve"> also needs things to be broken down a bit more to slow down his process. Student H needs more of these kind</w:t>
            </w:r>
            <w:r w:rsidR="003C7AE2">
              <w:rPr>
                <w:rFonts w:ascii="Calibri" w:eastAsia="Times New Roman" w:hAnsi="Calibri" w:cs="Times New Roman"/>
                <w:color w:val="000000"/>
                <w:lang w:eastAsia="en-AU"/>
              </w:rPr>
              <w:t>s</w:t>
            </w:r>
            <w:r>
              <w:rPr>
                <w:rFonts w:ascii="Calibri" w:eastAsia="Times New Roman" w:hAnsi="Calibri" w:cs="Times New Roman"/>
                <w:color w:val="000000"/>
                <w:lang w:eastAsia="en-AU"/>
              </w:rPr>
              <w:t xml:space="preserve"> of tasks that push her comfort zone as she will often rise to the challenge. She also works well when pushed by her peers as well as me.</w:t>
            </w:r>
          </w:p>
        </w:tc>
      </w:tr>
      <w:tr w:rsidR="0032184E" w:rsidRPr="000D226D" w:rsidTr="0032184E">
        <w:trPr>
          <w:gridAfter w:val="1"/>
          <w:wAfter w:w="15" w:type="dxa"/>
          <w:trHeight w:val="300"/>
        </w:trPr>
        <w:tc>
          <w:tcPr>
            <w:tcW w:w="9509" w:type="dxa"/>
            <w:gridSpan w:val="5"/>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Reflection</w:t>
            </w:r>
          </w:p>
        </w:tc>
      </w:tr>
      <w:tr w:rsidR="0032184E" w:rsidRPr="000D226D" w:rsidTr="0032184E">
        <w:trPr>
          <w:gridAfter w:val="1"/>
          <w:wAfter w:w="15" w:type="dxa"/>
          <w:trHeight w:val="300"/>
        </w:trPr>
        <w:tc>
          <w:tcPr>
            <w:tcW w:w="9509"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184E" w:rsidRPr="000D226D" w:rsidRDefault="0032184E" w:rsidP="0032184E">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Pr>
                <w:rFonts w:ascii="Calibri" w:eastAsia="Times New Roman" w:hAnsi="Calibri" w:cs="Times New Roman"/>
                <w:color w:val="000000"/>
                <w:lang w:eastAsia="en-AU"/>
              </w:rPr>
              <w:t xml:space="preserve">This was an effective lesson in some ways and ineffective in others. The problem at the beginning worked well with all students attempting it and all students were able to identify where it was that they were having difficulty with these kinds of problems. The poster task that the students had to do to explain their problem solving process was successful for some students and not as effective for others. Some students tended to take over and not let their partners participate. The same went for the teaching task some students go a lot out of and were able to develop and show clear understanding of the process where others weren’t confident with their ability at all. </w:t>
            </w:r>
          </w:p>
        </w:tc>
      </w:tr>
    </w:tbl>
    <w:p w:rsidR="0032184E" w:rsidRPr="0032184E" w:rsidRDefault="0032184E" w:rsidP="0032184E"/>
    <w:p w:rsidR="00372314" w:rsidRDefault="00372314" w:rsidP="003E0417">
      <w:pPr>
        <w:spacing w:line="360" w:lineRule="auto"/>
      </w:pPr>
    </w:p>
    <w:p w:rsidR="00372314" w:rsidRDefault="00372314" w:rsidP="003E0417">
      <w:pPr>
        <w:spacing w:line="360" w:lineRule="auto"/>
      </w:pPr>
    </w:p>
    <w:p w:rsidR="00372314" w:rsidRDefault="00372314" w:rsidP="003E0417">
      <w:pPr>
        <w:spacing w:line="360" w:lineRule="auto"/>
      </w:pPr>
    </w:p>
    <w:tbl>
      <w:tblPr>
        <w:tblW w:w="9389" w:type="dxa"/>
        <w:jc w:val="center"/>
        <w:tblInd w:w="-433" w:type="dxa"/>
        <w:tblLook w:val="04A0" w:firstRow="1" w:lastRow="0" w:firstColumn="1" w:lastColumn="0" w:noHBand="0" w:noVBand="1"/>
      </w:tblPr>
      <w:tblGrid>
        <w:gridCol w:w="767"/>
        <w:gridCol w:w="567"/>
        <w:gridCol w:w="3479"/>
        <w:gridCol w:w="4594"/>
      </w:tblGrid>
      <w:tr w:rsidR="00F17EFA" w:rsidRPr="000D226D" w:rsidTr="007116C6">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372314" w:rsidRPr="00D939B7" w:rsidRDefault="00372314" w:rsidP="00F17EFA">
            <w:pPr>
              <w:spacing w:after="0" w:line="240" w:lineRule="auto"/>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 xml:space="preserve">Lesson </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372314" w:rsidRPr="00D939B7" w:rsidRDefault="00D939B7" w:rsidP="00F17EFA">
            <w:pPr>
              <w:spacing w:after="0" w:line="240" w:lineRule="auto"/>
              <w:jc w:val="center"/>
              <w:rPr>
                <w:rFonts w:ascii="Calibri" w:eastAsia="Times New Roman" w:hAnsi="Calibri" w:cs="Times New Roman"/>
                <w:color w:val="000000"/>
                <w:sz w:val="20"/>
                <w:lang w:eastAsia="en-AU"/>
              </w:rPr>
            </w:pPr>
            <w:r>
              <w:rPr>
                <w:rFonts w:ascii="Calibri" w:eastAsia="Times New Roman" w:hAnsi="Calibri" w:cs="Times New Roman"/>
                <w:color w:val="000000"/>
                <w:sz w:val="20"/>
                <w:lang w:eastAsia="en-AU"/>
              </w:rPr>
              <w:t>3 &amp;</w:t>
            </w:r>
            <w:r w:rsidR="00372314" w:rsidRPr="00D939B7">
              <w:rPr>
                <w:rFonts w:ascii="Calibri" w:eastAsia="Times New Roman" w:hAnsi="Calibri" w:cs="Times New Roman"/>
                <w:color w:val="000000"/>
                <w:sz w:val="20"/>
                <w:lang w:eastAsia="en-AU"/>
              </w:rPr>
              <w:t xml:space="preserve"> 4</w:t>
            </w:r>
          </w:p>
        </w:tc>
        <w:tc>
          <w:tcPr>
            <w:tcW w:w="3479" w:type="dxa"/>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372314" w:rsidRPr="00D939B7" w:rsidRDefault="00372314" w:rsidP="00F17EFA">
            <w:pPr>
              <w:spacing w:after="0" w:line="240" w:lineRule="auto"/>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Learning intentions</w:t>
            </w:r>
          </w:p>
        </w:tc>
        <w:tc>
          <w:tcPr>
            <w:tcW w:w="4594" w:type="dxa"/>
            <w:tcBorders>
              <w:top w:val="single" w:sz="4" w:space="0" w:color="auto"/>
              <w:left w:val="nil"/>
              <w:bottom w:val="single" w:sz="4" w:space="0" w:color="auto"/>
              <w:right w:val="single" w:sz="4" w:space="0" w:color="auto"/>
            </w:tcBorders>
            <w:shd w:val="clear" w:color="auto" w:fill="auto"/>
            <w:noWrap/>
            <w:vAlign w:val="bottom"/>
            <w:hideMark/>
          </w:tcPr>
          <w:p w:rsidR="00372314" w:rsidRPr="00D939B7" w:rsidRDefault="00372314" w:rsidP="00F17EFA">
            <w:pPr>
              <w:spacing w:after="0" w:line="240" w:lineRule="auto"/>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Calculations based on amount of two reactants (limiting and excess reagents)</w:t>
            </w:r>
          </w:p>
        </w:tc>
      </w:tr>
      <w:tr w:rsidR="00372314" w:rsidRPr="000D226D" w:rsidTr="007116C6">
        <w:trPr>
          <w:trHeight w:val="300"/>
          <w:jc w:val="center"/>
        </w:trPr>
        <w:tc>
          <w:tcPr>
            <w:tcW w:w="1316" w:type="dxa"/>
            <w:gridSpan w:val="2"/>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tcPr>
          <w:p w:rsidR="00372314" w:rsidRPr="00D939B7" w:rsidRDefault="00372314" w:rsidP="00F17EFA">
            <w:pPr>
              <w:spacing w:after="0" w:line="240" w:lineRule="auto"/>
              <w:jc w:val="center"/>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Key Ideas</w:t>
            </w:r>
          </w:p>
        </w:tc>
        <w:tc>
          <w:tcPr>
            <w:tcW w:w="8073" w:type="dxa"/>
            <w:gridSpan w:val="2"/>
            <w:tcBorders>
              <w:top w:val="single" w:sz="4" w:space="0" w:color="auto"/>
              <w:left w:val="nil"/>
              <w:bottom w:val="single" w:sz="4" w:space="0" w:color="auto"/>
              <w:right w:val="single" w:sz="4" w:space="0" w:color="auto"/>
            </w:tcBorders>
            <w:shd w:val="clear" w:color="auto" w:fill="auto"/>
            <w:noWrap/>
            <w:vAlign w:val="bottom"/>
          </w:tcPr>
          <w:p w:rsidR="00372314" w:rsidRPr="00D939B7" w:rsidRDefault="00372314" w:rsidP="00F17EFA">
            <w:pPr>
              <w:spacing w:after="0" w:line="240" w:lineRule="auto"/>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The amount of product produced is dependent on the available reactant being used up.</w:t>
            </w:r>
          </w:p>
        </w:tc>
      </w:tr>
      <w:tr w:rsidR="00372314" w:rsidRPr="000D226D" w:rsidTr="007116C6">
        <w:trPr>
          <w:trHeight w:val="300"/>
          <w:jc w:val="center"/>
        </w:trPr>
        <w:tc>
          <w:tcPr>
            <w:tcW w:w="9389" w:type="dxa"/>
            <w:gridSpan w:val="4"/>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372314" w:rsidRPr="00D939B7" w:rsidRDefault="00372314" w:rsidP="00F17EFA">
            <w:pPr>
              <w:spacing w:after="0" w:line="240" w:lineRule="auto"/>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Lesson Content</w:t>
            </w:r>
          </w:p>
        </w:tc>
      </w:tr>
      <w:tr w:rsidR="00372314" w:rsidRPr="000D226D" w:rsidTr="00F17EFA">
        <w:trPr>
          <w:trHeight w:val="300"/>
          <w:jc w:val="center"/>
        </w:trPr>
        <w:tc>
          <w:tcPr>
            <w:tcW w:w="9389"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372314" w:rsidRPr="00D939B7" w:rsidRDefault="00372314" w:rsidP="00F17EFA">
            <w:pPr>
              <w:spacing w:after="0" w:line="240" w:lineRule="auto"/>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 xml:space="preserve">Students will attempt another calculation challenge with one question on m-m stoic and one on solution stoic without notes, </w:t>
            </w:r>
            <w:proofErr w:type="gramStart"/>
            <w:r w:rsidRPr="00D939B7">
              <w:rPr>
                <w:rFonts w:ascii="Calibri" w:eastAsia="Times New Roman" w:hAnsi="Calibri" w:cs="Times New Roman"/>
                <w:color w:val="000000"/>
                <w:sz w:val="20"/>
                <w:lang w:eastAsia="en-AU"/>
              </w:rPr>
              <w:t>then</w:t>
            </w:r>
            <w:proofErr w:type="gramEnd"/>
            <w:r w:rsidRPr="00D939B7">
              <w:rPr>
                <w:rFonts w:ascii="Calibri" w:eastAsia="Times New Roman" w:hAnsi="Calibri" w:cs="Times New Roman"/>
                <w:color w:val="000000"/>
                <w:sz w:val="20"/>
                <w:lang w:eastAsia="en-AU"/>
              </w:rPr>
              <w:t xml:space="preserve"> use their notes to correct and identify errors in their calculation.</w:t>
            </w:r>
          </w:p>
          <w:p w:rsidR="00372314" w:rsidRPr="00D939B7" w:rsidRDefault="00372314" w:rsidP="00F17EFA">
            <w:pPr>
              <w:spacing w:after="0" w:line="240" w:lineRule="auto"/>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Use the cake analogy again to demonstrate the effect of limiting and excess reagents. Create board notes that link the analogy to a chemical equation.</w:t>
            </w:r>
          </w:p>
          <w:p w:rsidR="00372314" w:rsidRPr="00D939B7" w:rsidRDefault="00372314" w:rsidP="00F17EFA">
            <w:pPr>
              <w:spacing w:after="0" w:line="240" w:lineRule="auto"/>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 xml:space="preserve">Together with students go through a worked example, </w:t>
            </w:r>
            <w:proofErr w:type="gramStart"/>
            <w:r w:rsidRPr="00D939B7">
              <w:rPr>
                <w:rFonts w:ascii="Calibri" w:eastAsia="Times New Roman" w:hAnsi="Calibri" w:cs="Times New Roman"/>
                <w:color w:val="000000"/>
                <w:sz w:val="20"/>
                <w:lang w:eastAsia="en-AU"/>
              </w:rPr>
              <w:t>then</w:t>
            </w:r>
            <w:proofErr w:type="gramEnd"/>
            <w:r w:rsidRPr="00D939B7">
              <w:rPr>
                <w:rFonts w:ascii="Calibri" w:eastAsia="Times New Roman" w:hAnsi="Calibri" w:cs="Times New Roman"/>
                <w:color w:val="000000"/>
                <w:sz w:val="20"/>
                <w:lang w:eastAsia="en-AU"/>
              </w:rPr>
              <w:t xml:space="preserve"> give them some time to practice using their new problem solving technique on some text book questions. </w:t>
            </w:r>
          </w:p>
          <w:p w:rsidR="00F17EFA" w:rsidRPr="00D939B7" w:rsidRDefault="00F17EFA" w:rsidP="00F17EFA">
            <w:pPr>
              <w:spacing w:after="0" w:line="240" w:lineRule="auto"/>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Introduce the video assignment by going through the instructions and the assessment rubric.</w:t>
            </w:r>
          </w:p>
          <w:p w:rsidR="00372314" w:rsidRPr="00D939B7" w:rsidRDefault="00372314" w:rsidP="00F17EFA">
            <w:pPr>
              <w:spacing w:after="0" w:line="240" w:lineRule="auto"/>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Students begin storyboarding their video assignment</w:t>
            </w:r>
          </w:p>
        </w:tc>
      </w:tr>
      <w:tr w:rsidR="00372314" w:rsidRPr="000D226D" w:rsidTr="007116C6">
        <w:trPr>
          <w:trHeight w:val="300"/>
          <w:jc w:val="center"/>
        </w:trPr>
        <w:tc>
          <w:tcPr>
            <w:tcW w:w="4795" w:type="dxa"/>
            <w:gridSpan w:val="3"/>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372314" w:rsidRPr="00D939B7" w:rsidRDefault="00372314" w:rsidP="00F17EFA">
            <w:pPr>
              <w:spacing w:after="0" w:line="240" w:lineRule="auto"/>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Teacher Activity</w:t>
            </w:r>
          </w:p>
        </w:tc>
        <w:tc>
          <w:tcPr>
            <w:tcW w:w="4594" w:type="dxa"/>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372314" w:rsidRPr="00D939B7" w:rsidRDefault="00372314" w:rsidP="00F17EFA">
            <w:pPr>
              <w:spacing w:after="0" w:line="240" w:lineRule="auto"/>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Student Activity</w:t>
            </w:r>
          </w:p>
        </w:tc>
      </w:tr>
      <w:tr w:rsidR="00372314" w:rsidRPr="000D226D" w:rsidTr="00F17EFA">
        <w:trPr>
          <w:trHeight w:val="300"/>
          <w:jc w:val="center"/>
        </w:trPr>
        <w:tc>
          <w:tcPr>
            <w:tcW w:w="4795"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372314" w:rsidRPr="00D939B7" w:rsidRDefault="00372314" w:rsidP="00F17EFA">
            <w:pPr>
              <w:pStyle w:val="ListParagraph"/>
              <w:numPr>
                <w:ilvl w:val="0"/>
                <w:numId w:val="13"/>
              </w:numPr>
              <w:spacing w:after="0" w:line="240" w:lineRule="auto"/>
              <w:ind w:left="423"/>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Write a m-m and sol stoic problem on the board</w:t>
            </w:r>
          </w:p>
          <w:p w:rsidR="00372314" w:rsidRPr="00D939B7" w:rsidRDefault="00372314" w:rsidP="00F17EFA">
            <w:pPr>
              <w:pStyle w:val="ListParagraph"/>
              <w:numPr>
                <w:ilvl w:val="0"/>
                <w:numId w:val="13"/>
              </w:numPr>
              <w:spacing w:after="0" w:line="240" w:lineRule="auto"/>
              <w:ind w:left="423"/>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Collect students self-marked problems as formative assessment</w:t>
            </w:r>
          </w:p>
          <w:p w:rsidR="00372314" w:rsidRPr="00D939B7" w:rsidRDefault="00372314" w:rsidP="00F17EFA">
            <w:pPr>
              <w:pStyle w:val="ListParagraph"/>
              <w:numPr>
                <w:ilvl w:val="0"/>
                <w:numId w:val="13"/>
              </w:numPr>
              <w:spacing w:after="0" w:line="240" w:lineRule="auto"/>
              <w:ind w:left="423"/>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 xml:space="preserve">Refer back to the cake analogy to </w:t>
            </w:r>
            <w:r w:rsidR="00F17EFA" w:rsidRPr="00D939B7">
              <w:rPr>
                <w:rFonts w:ascii="Calibri" w:eastAsia="Times New Roman" w:hAnsi="Calibri" w:cs="Times New Roman"/>
                <w:color w:val="000000"/>
                <w:sz w:val="20"/>
                <w:lang w:eastAsia="en-AU"/>
              </w:rPr>
              <w:t>explain limiting and excess reactants</w:t>
            </w:r>
          </w:p>
          <w:p w:rsidR="00F17EFA" w:rsidRPr="00D939B7" w:rsidRDefault="00F17EFA" w:rsidP="00F17EFA">
            <w:pPr>
              <w:pStyle w:val="ListParagraph"/>
              <w:numPr>
                <w:ilvl w:val="0"/>
                <w:numId w:val="13"/>
              </w:numPr>
              <w:spacing w:after="0" w:line="240" w:lineRule="auto"/>
              <w:ind w:left="423"/>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Discuss and go through a worked example with the class</w:t>
            </w:r>
          </w:p>
          <w:p w:rsidR="00F17EFA" w:rsidRPr="00D939B7" w:rsidRDefault="00F17EFA" w:rsidP="00F17EFA">
            <w:pPr>
              <w:pStyle w:val="ListParagraph"/>
              <w:numPr>
                <w:ilvl w:val="0"/>
                <w:numId w:val="13"/>
              </w:numPr>
              <w:spacing w:after="0" w:line="240" w:lineRule="auto"/>
              <w:ind w:left="423"/>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Assign the questions they need to complete from the book</w:t>
            </w:r>
          </w:p>
        </w:tc>
        <w:tc>
          <w:tcPr>
            <w:tcW w:w="4594" w:type="dxa"/>
            <w:tcBorders>
              <w:top w:val="single" w:sz="4" w:space="0" w:color="auto"/>
              <w:left w:val="nil"/>
              <w:bottom w:val="single" w:sz="4" w:space="0" w:color="auto"/>
              <w:right w:val="single" w:sz="4" w:space="0" w:color="auto"/>
            </w:tcBorders>
            <w:shd w:val="clear" w:color="auto" w:fill="auto"/>
            <w:noWrap/>
            <w:hideMark/>
          </w:tcPr>
          <w:p w:rsidR="00372314" w:rsidRPr="00D939B7" w:rsidRDefault="00372314" w:rsidP="00F17EFA">
            <w:pPr>
              <w:pStyle w:val="ListParagraph"/>
              <w:numPr>
                <w:ilvl w:val="0"/>
                <w:numId w:val="14"/>
              </w:numPr>
              <w:spacing w:after="0" w:line="240" w:lineRule="auto"/>
              <w:ind w:left="459"/>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Complete problems without notes</w:t>
            </w:r>
          </w:p>
          <w:p w:rsidR="00372314" w:rsidRPr="00D939B7" w:rsidRDefault="00372314" w:rsidP="00F17EFA">
            <w:pPr>
              <w:pStyle w:val="ListParagraph"/>
              <w:numPr>
                <w:ilvl w:val="0"/>
                <w:numId w:val="14"/>
              </w:numPr>
              <w:spacing w:after="0" w:line="240" w:lineRule="auto"/>
              <w:ind w:left="459"/>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Use their notes to correct their attempts at the problems</w:t>
            </w:r>
          </w:p>
          <w:p w:rsidR="00F17EFA" w:rsidRPr="00D939B7" w:rsidRDefault="00F17EFA" w:rsidP="00F17EFA">
            <w:pPr>
              <w:pStyle w:val="ListParagraph"/>
              <w:numPr>
                <w:ilvl w:val="0"/>
                <w:numId w:val="14"/>
              </w:numPr>
              <w:spacing w:after="0" w:line="240" w:lineRule="auto"/>
              <w:ind w:left="459"/>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Write a paragraph explaining limiting and excess with the cake analogy</w:t>
            </w:r>
          </w:p>
          <w:p w:rsidR="00F17EFA" w:rsidRPr="00D939B7" w:rsidRDefault="00F17EFA" w:rsidP="00F17EFA">
            <w:pPr>
              <w:pStyle w:val="ListParagraph"/>
              <w:numPr>
                <w:ilvl w:val="0"/>
                <w:numId w:val="14"/>
              </w:numPr>
              <w:spacing w:after="0" w:line="240" w:lineRule="auto"/>
              <w:ind w:left="459"/>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Participate in solving the worked example on the board with assistance from the teacher</w:t>
            </w:r>
          </w:p>
          <w:p w:rsidR="00F17EFA" w:rsidRPr="00D939B7" w:rsidRDefault="00F17EFA" w:rsidP="00F17EFA">
            <w:pPr>
              <w:pStyle w:val="ListParagraph"/>
              <w:numPr>
                <w:ilvl w:val="0"/>
                <w:numId w:val="14"/>
              </w:numPr>
              <w:spacing w:after="0" w:line="240" w:lineRule="auto"/>
              <w:ind w:left="459"/>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Complete the questions from the book asking for assistance from both the teacher and their peers.</w:t>
            </w:r>
          </w:p>
        </w:tc>
      </w:tr>
      <w:tr w:rsidR="00372314" w:rsidRPr="000D226D" w:rsidTr="007116C6">
        <w:trPr>
          <w:trHeight w:val="300"/>
          <w:jc w:val="center"/>
        </w:trPr>
        <w:tc>
          <w:tcPr>
            <w:tcW w:w="9389" w:type="dxa"/>
            <w:gridSpan w:val="4"/>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372314" w:rsidRPr="00D939B7" w:rsidRDefault="00372314" w:rsidP="00F17EFA">
            <w:pPr>
              <w:spacing w:after="0" w:line="240" w:lineRule="auto"/>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Student Learning and Assessment</w:t>
            </w:r>
          </w:p>
        </w:tc>
      </w:tr>
      <w:tr w:rsidR="00372314" w:rsidRPr="000D226D" w:rsidTr="00F17EFA">
        <w:trPr>
          <w:trHeight w:val="300"/>
          <w:jc w:val="center"/>
        </w:trPr>
        <w:tc>
          <w:tcPr>
            <w:tcW w:w="9389"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2314" w:rsidRPr="00D939B7" w:rsidRDefault="00372314" w:rsidP="00F17EFA">
            <w:pPr>
              <w:spacing w:after="0" w:line="240" w:lineRule="auto"/>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 xml:space="preserve"> Continuing with the self-assessment of the calculation challenges allows for continued formative assessment and the student to be more aware of their progress in the skills. Analogy is a good strategy for students to learn abstract concepts by relating them to something that is more concrete and familiar. When students are part of the note writing process the information that is written down has more meaning making it more effective for learning. </w:t>
            </w:r>
          </w:p>
          <w:p w:rsidR="00372314" w:rsidRPr="00D939B7" w:rsidRDefault="00372314" w:rsidP="00F17EFA">
            <w:pPr>
              <w:spacing w:after="0" w:line="240" w:lineRule="auto"/>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The students begin the process of making their video by planning out their ideas first, this forces many of the students who like to rush to slow down and it also requires them to think more deeply about what they are going to do.</w:t>
            </w:r>
          </w:p>
        </w:tc>
      </w:tr>
      <w:tr w:rsidR="00372314" w:rsidRPr="000D226D" w:rsidTr="007116C6">
        <w:trPr>
          <w:trHeight w:val="300"/>
          <w:jc w:val="center"/>
        </w:trPr>
        <w:tc>
          <w:tcPr>
            <w:tcW w:w="9389" w:type="dxa"/>
            <w:gridSpan w:val="4"/>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372314" w:rsidRPr="00D939B7" w:rsidRDefault="00372314" w:rsidP="00F17EFA">
            <w:pPr>
              <w:spacing w:after="0" w:line="240" w:lineRule="auto"/>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Modifications for future lessons</w:t>
            </w:r>
          </w:p>
        </w:tc>
      </w:tr>
      <w:tr w:rsidR="00372314" w:rsidRPr="000D226D" w:rsidTr="007116C6">
        <w:trPr>
          <w:trHeight w:val="300"/>
          <w:jc w:val="center"/>
        </w:trPr>
        <w:tc>
          <w:tcPr>
            <w:tcW w:w="4795" w:type="dxa"/>
            <w:gridSpan w:val="3"/>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372314" w:rsidRPr="00D939B7" w:rsidRDefault="00372314" w:rsidP="00F17EFA">
            <w:pPr>
              <w:spacing w:after="0" w:line="240" w:lineRule="auto"/>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Entire class</w:t>
            </w:r>
          </w:p>
        </w:tc>
        <w:tc>
          <w:tcPr>
            <w:tcW w:w="4594" w:type="dxa"/>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372314" w:rsidRPr="00D939B7" w:rsidRDefault="00372314" w:rsidP="00F17EFA">
            <w:pPr>
              <w:spacing w:after="0" w:line="240" w:lineRule="auto"/>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Representative students</w:t>
            </w:r>
          </w:p>
        </w:tc>
      </w:tr>
      <w:tr w:rsidR="00372314" w:rsidRPr="000D226D" w:rsidTr="002174B2">
        <w:trPr>
          <w:trHeight w:val="300"/>
          <w:jc w:val="center"/>
        </w:trPr>
        <w:tc>
          <w:tcPr>
            <w:tcW w:w="479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2314" w:rsidRPr="00D939B7" w:rsidRDefault="00372314" w:rsidP="00F17EFA">
            <w:pPr>
              <w:spacing w:after="0" w:line="240" w:lineRule="auto"/>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 xml:space="preserve"> As a lesson was lost due to </w:t>
            </w:r>
            <w:r w:rsidR="002174B2">
              <w:rPr>
                <w:rFonts w:ascii="Calibri" w:eastAsia="Times New Roman" w:hAnsi="Calibri" w:cs="Times New Roman"/>
                <w:color w:val="000000"/>
                <w:sz w:val="20"/>
                <w:lang w:eastAsia="en-AU"/>
              </w:rPr>
              <w:t xml:space="preserve">a </w:t>
            </w:r>
            <w:r w:rsidRPr="00D939B7">
              <w:rPr>
                <w:rFonts w:ascii="Calibri" w:eastAsia="Times New Roman" w:hAnsi="Calibri" w:cs="Times New Roman"/>
                <w:color w:val="000000"/>
                <w:sz w:val="20"/>
                <w:lang w:eastAsia="en-AU"/>
              </w:rPr>
              <w:t>shortened day this lesson and lesson 4 were combined. The practice questions became homework and half a lesson was used to go through the theory and the other half introduced the video task and gave them time to storyboard what they planned to do.</w:t>
            </w:r>
          </w:p>
        </w:tc>
        <w:tc>
          <w:tcPr>
            <w:tcW w:w="4594" w:type="dxa"/>
            <w:tcBorders>
              <w:top w:val="single" w:sz="4" w:space="0" w:color="auto"/>
              <w:left w:val="nil"/>
              <w:bottom w:val="single" w:sz="4" w:space="0" w:color="auto"/>
              <w:right w:val="single" w:sz="4" w:space="0" w:color="auto"/>
            </w:tcBorders>
            <w:shd w:val="clear" w:color="auto" w:fill="auto"/>
            <w:noWrap/>
            <w:hideMark/>
          </w:tcPr>
          <w:p w:rsidR="00372314" w:rsidRPr="00D939B7" w:rsidRDefault="002174B2" w:rsidP="002174B2">
            <w:pPr>
              <w:spacing w:after="0" w:line="240" w:lineRule="auto"/>
              <w:rPr>
                <w:rFonts w:ascii="Calibri" w:eastAsia="Times New Roman" w:hAnsi="Calibri" w:cs="Times New Roman"/>
                <w:color w:val="000000"/>
                <w:sz w:val="20"/>
                <w:lang w:eastAsia="en-AU"/>
              </w:rPr>
            </w:pPr>
            <w:r>
              <w:rPr>
                <w:rFonts w:ascii="Calibri" w:eastAsia="Times New Roman" w:hAnsi="Calibri" w:cs="Times New Roman"/>
                <w:color w:val="000000"/>
                <w:sz w:val="20"/>
                <w:lang w:eastAsia="en-AU"/>
              </w:rPr>
              <w:t xml:space="preserve">Both students would benefit from a proforma that guides them in their self-assessment and helps them reflect on their progress. The students are mostly concerned about getting the right answer without reflecting on how they got it. This would help them be more aware of their learning.  </w:t>
            </w:r>
          </w:p>
        </w:tc>
      </w:tr>
      <w:tr w:rsidR="00372314" w:rsidRPr="000D226D" w:rsidTr="007116C6">
        <w:trPr>
          <w:trHeight w:val="300"/>
          <w:jc w:val="center"/>
        </w:trPr>
        <w:tc>
          <w:tcPr>
            <w:tcW w:w="9389" w:type="dxa"/>
            <w:gridSpan w:val="4"/>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372314" w:rsidRPr="00D939B7" w:rsidRDefault="00372314" w:rsidP="00F17EFA">
            <w:pPr>
              <w:spacing w:after="0" w:line="240" w:lineRule="auto"/>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Reflection</w:t>
            </w:r>
          </w:p>
        </w:tc>
      </w:tr>
      <w:tr w:rsidR="00372314" w:rsidRPr="000D226D" w:rsidTr="00F17EFA">
        <w:trPr>
          <w:trHeight w:val="300"/>
          <w:jc w:val="center"/>
        </w:trPr>
        <w:tc>
          <w:tcPr>
            <w:tcW w:w="9389"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2314" w:rsidRPr="00D939B7" w:rsidRDefault="00372314" w:rsidP="00F17EFA">
            <w:pPr>
              <w:spacing w:after="0" w:line="240" w:lineRule="auto"/>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 xml:space="preserve"> Most students improved in their calculation challenge compared to their last attempt which shows that this approach is quite effective. The repetition is also helping the students comprehend and practice their problem solving process. By reintroducing a familiar analogy the students were able to very quickly understand the concepts of limiting and excess, the cooking analogy seems to have been very effective for the stoichiometry concepts and the students have accepted it well and been able to use it to articulate their understanding. </w:t>
            </w:r>
          </w:p>
          <w:p w:rsidR="00372314" w:rsidRPr="00D939B7" w:rsidRDefault="00372314" w:rsidP="00F17EFA">
            <w:pPr>
              <w:spacing w:after="0" w:line="240" w:lineRule="auto"/>
              <w:rPr>
                <w:rFonts w:ascii="Calibri" w:eastAsia="Times New Roman" w:hAnsi="Calibri" w:cs="Times New Roman"/>
                <w:color w:val="000000"/>
                <w:sz w:val="20"/>
                <w:lang w:eastAsia="en-AU"/>
              </w:rPr>
            </w:pPr>
            <w:r w:rsidRPr="00D939B7">
              <w:rPr>
                <w:rFonts w:ascii="Calibri" w:eastAsia="Times New Roman" w:hAnsi="Calibri" w:cs="Times New Roman"/>
                <w:color w:val="000000"/>
                <w:sz w:val="20"/>
                <w:lang w:eastAsia="en-AU"/>
              </w:rPr>
              <w:t>There was quite a bit of resistance to the video task in the beginning but most of the students were engaged in the planning by the end of the lesson. There were some big and small ideas proposed during the planning stage, it will be interesting to see what the students come up with in their final products.</w:t>
            </w:r>
          </w:p>
        </w:tc>
      </w:tr>
    </w:tbl>
    <w:p w:rsidR="00372314" w:rsidRDefault="00372314" w:rsidP="003E0417">
      <w:pPr>
        <w:spacing w:line="360" w:lineRule="auto"/>
      </w:pPr>
    </w:p>
    <w:p w:rsidR="00ED671F" w:rsidRDefault="00ED671F" w:rsidP="003E0417">
      <w:pPr>
        <w:spacing w:line="360" w:lineRule="auto"/>
      </w:pPr>
    </w:p>
    <w:tbl>
      <w:tblPr>
        <w:tblW w:w="9428" w:type="dxa"/>
        <w:jc w:val="center"/>
        <w:tblInd w:w="93" w:type="dxa"/>
        <w:tblLook w:val="04A0" w:firstRow="1" w:lastRow="0" w:firstColumn="1" w:lastColumn="0" w:noHBand="0" w:noVBand="1"/>
      </w:tblPr>
      <w:tblGrid>
        <w:gridCol w:w="822"/>
        <w:gridCol w:w="372"/>
        <w:gridCol w:w="2770"/>
        <w:gridCol w:w="5464"/>
      </w:tblGrid>
      <w:tr w:rsidR="00ED671F" w:rsidRPr="000D226D" w:rsidTr="007116C6">
        <w:trPr>
          <w:trHeight w:val="300"/>
          <w:jc w:val="center"/>
        </w:trPr>
        <w:tc>
          <w:tcPr>
            <w:tcW w:w="822" w:type="dxa"/>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xml:space="preserve">Lesson </w:t>
            </w:r>
          </w:p>
        </w:tc>
        <w:tc>
          <w:tcPr>
            <w:tcW w:w="372" w:type="dxa"/>
            <w:tcBorders>
              <w:top w:val="single" w:sz="4" w:space="0" w:color="auto"/>
              <w:left w:val="nil"/>
              <w:bottom w:val="single" w:sz="4" w:space="0" w:color="auto"/>
              <w:right w:val="single" w:sz="4" w:space="0" w:color="auto"/>
            </w:tcBorders>
            <w:shd w:val="clear" w:color="auto" w:fill="auto"/>
            <w:noWrap/>
            <w:vAlign w:val="bottom"/>
            <w:hideMark/>
          </w:tcPr>
          <w:p w:rsidR="00ED671F" w:rsidRPr="000D226D" w:rsidRDefault="00ED671F" w:rsidP="001D05F9">
            <w:pPr>
              <w:spacing w:after="0" w:line="240" w:lineRule="auto"/>
              <w:jc w:val="center"/>
              <w:rPr>
                <w:rFonts w:ascii="Calibri" w:eastAsia="Times New Roman" w:hAnsi="Calibri" w:cs="Times New Roman"/>
                <w:color w:val="000000"/>
                <w:lang w:eastAsia="en-AU"/>
              </w:rPr>
            </w:pPr>
            <w:r>
              <w:rPr>
                <w:rFonts w:ascii="Calibri" w:eastAsia="Times New Roman" w:hAnsi="Calibri" w:cs="Times New Roman"/>
                <w:color w:val="000000"/>
                <w:lang w:eastAsia="en-AU"/>
              </w:rPr>
              <w:t>5</w:t>
            </w:r>
          </w:p>
        </w:tc>
        <w:tc>
          <w:tcPr>
            <w:tcW w:w="2770" w:type="dxa"/>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Learning intentions</w:t>
            </w:r>
          </w:p>
        </w:tc>
        <w:tc>
          <w:tcPr>
            <w:tcW w:w="5464" w:type="dxa"/>
            <w:tcBorders>
              <w:top w:val="single" w:sz="4" w:space="0" w:color="auto"/>
              <w:left w:val="nil"/>
              <w:bottom w:val="single" w:sz="4" w:space="0" w:color="auto"/>
              <w:right w:val="single" w:sz="4" w:space="0" w:color="auto"/>
            </w:tcBorders>
            <w:shd w:val="clear" w:color="auto" w:fill="auto"/>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Consolidate and explore previous concepts</w:t>
            </w:r>
          </w:p>
        </w:tc>
      </w:tr>
      <w:tr w:rsidR="00ED671F" w:rsidRPr="000D226D" w:rsidTr="007116C6">
        <w:trPr>
          <w:trHeight w:val="300"/>
          <w:jc w:val="center"/>
        </w:trPr>
        <w:tc>
          <w:tcPr>
            <w:tcW w:w="1194" w:type="dxa"/>
            <w:gridSpan w:val="2"/>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center"/>
          </w:tcPr>
          <w:p w:rsidR="00ED671F" w:rsidRPr="000D226D" w:rsidRDefault="00ED671F" w:rsidP="00ED671F">
            <w:pPr>
              <w:spacing w:after="0" w:line="240" w:lineRule="auto"/>
              <w:jc w:val="center"/>
              <w:rPr>
                <w:rFonts w:ascii="Calibri" w:eastAsia="Times New Roman" w:hAnsi="Calibri" w:cs="Times New Roman"/>
                <w:color w:val="000000"/>
                <w:lang w:eastAsia="en-AU"/>
              </w:rPr>
            </w:pPr>
            <w:r>
              <w:rPr>
                <w:rFonts w:ascii="Calibri" w:eastAsia="Times New Roman" w:hAnsi="Calibri" w:cs="Times New Roman"/>
                <w:color w:val="000000"/>
                <w:lang w:eastAsia="en-AU"/>
              </w:rPr>
              <w:t>Key Ideas</w:t>
            </w:r>
          </w:p>
        </w:tc>
        <w:tc>
          <w:tcPr>
            <w:tcW w:w="8234" w:type="dxa"/>
            <w:gridSpan w:val="2"/>
            <w:tcBorders>
              <w:top w:val="single" w:sz="4" w:space="0" w:color="auto"/>
              <w:left w:val="nil"/>
              <w:bottom w:val="single" w:sz="4" w:space="0" w:color="auto"/>
              <w:right w:val="single" w:sz="4" w:space="0" w:color="auto"/>
            </w:tcBorders>
            <w:shd w:val="clear" w:color="auto" w:fill="auto"/>
            <w:noWrap/>
            <w:vAlign w:val="bottom"/>
          </w:tcPr>
          <w:p w:rsidR="00ED671F" w:rsidRPr="00D816EF" w:rsidRDefault="00ED671F" w:rsidP="001D05F9">
            <w:pPr>
              <w:spacing w:after="0" w:line="240" w:lineRule="auto"/>
              <w:rPr>
                <w:rFonts w:ascii="Calibri" w:eastAsia="Times New Roman" w:hAnsi="Calibri" w:cs="Times New Roman"/>
                <w:color w:val="000000"/>
                <w:lang w:eastAsia="en-AU"/>
              </w:rPr>
            </w:pPr>
            <w:r w:rsidRPr="00D816EF">
              <w:rPr>
                <w:rFonts w:ascii="Calibri" w:eastAsia="Times New Roman" w:hAnsi="Calibri" w:cs="Times New Roman"/>
                <w:color w:val="000000"/>
                <w:lang w:eastAsia="en-AU"/>
              </w:rPr>
              <w:t>The mole ratio is the ratio of reactant to products in a balanced equation.</w:t>
            </w:r>
          </w:p>
          <w:p w:rsidR="00ED671F" w:rsidRDefault="00ED671F" w:rsidP="001D05F9">
            <w:pPr>
              <w:spacing w:after="0" w:line="240" w:lineRule="auto"/>
              <w:rPr>
                <w:rFonts w:ascii="Calibri" w:eastAsia="Times New Roman" w:hAnsi="Calibri" w:cs="Times New Roman"/>
                <w:color w:val="000000"/>
                <w:lang w:eastAsia="en-AU"/>
              </w:rPr>
            </w:pPr>
            <w:r w:rsidRPr="00D816EF">
              <w:rPr>
                <w:rFonts w:ascii="Calibri" w:eastAsia="Times New Roman" w:hAnsi="Calibri" w:cs="Times New Roman"/>
                <w:color w:val="000000"/>
                <w:lang w:eastAsia="en-AU"/>
              </w:rPr>
              <w:t>Use appropriate equations to calculate quantities of substance involved in chemical reactions </w:t>
            </w:r>
          </w:p>
          <w:p w:rsidR="00ED671F" w:rsidRPr="000D226D" w:rsidRDefault="00ED671F" w:rsidP="001D05F9">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The amount of product produced is dependent on the available reactant being used up.</w:t>
            </w:r>
          </w:p>
        </w:tc>
      </w:tr>
      <w:tr w:rsidR="00ED671F" w:rsidRPr="000D226D" w:rsidTr="007116C6">
        <w:trPr>
          <w:trHeight w:val="300"/>
          <w:jc w:val="center"/>
        </w:trPr>
        <w:tc>
          <w:tcPr>
            <w:tcW w:w="9428" w:type="dxa"/>
            <w:gridSpan w:val="4"/>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Lesson Content</w:t>
            </w:r>
          </w:p>
        </w:tc>
      </w:tr>
      <w:tr w:rsidR="00ED671F" w:rsidRPr="000D226D" w:rsidTr="00ED671F">
        <w:trPr>
          <w:trHeight w:val="300"/>
          <w:jc w:val="center"/>
        </w:trPr>
        <w:tc>
          <w:tcPr>
            <w:tcW w:w="9428"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ED671F" w:rsidRDefault="00ED671F" w:rsidP="001D05F9">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Students complete a calculation challenge without no</w:t>
            </w:r>
            <w:r w:rsidR="002174B2">
              <w:rPr>
                <w:rFonts w:ascii="Calibri" w:eastAsia="Times New Roman" w:hAnsi="Calibri" w:cs="Times New Roman"/>
                <w:color w:val="000000"/>
                <w:lang w:eastAsia="en-AU"/>
              </w:rPr>
              <w:t>tes then correct and reflect on their work using some guided questions and</w:t>
            </w:r>
            <w:r>
              <w:rPr>
                <w:rFonts w:ascii="Calibri" w:eastAsia="Times New Roman" w:hAnsi="Calibri" w:cs="Times New Roman"/>
                <w:color w:val="000000"/>
                <w:lang w:eastAsia="en-AU"/>
              </w:rPr>
              <w:t xml:space="preserve"> their notes and books identifying where they have improved and what they still need to work on.</w:t>
            </w:r>
          </w:p>
          <w:p w:rsidR="00ED671F" w:rsidRPr="000D226D" w:rsidRDefault="00ED671F" w:rsidP="001D05F9">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Students create a video that explains mass-mass or solution stoichiometry and the concept of limiting and excess reagents. Using pair cards students get into pairs and are given a set of guidelines and a selection of resources to complete their video.</w:t>
            </w:r>
          </w:p>
        </w:tc>
      </w:tr>
      <w:tr w:rsidR="00ED671F" w:rsidRPr="000D226D" w:rsidTr="007116C6">
        <w:trPr>
          <w:trHeight w:val="300"/>
          <w:jc w:val="center"/>
        </w:trPr>
        <w:tc>
          <w:tcPr>
            <w:tcW w:w="3964" w:type="dxa"/>
            <w:gridSpan w:val="3"/>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Teacher Activity</w:t>
            </w:r>
          </w:p>
        </w:tc>
        <w:tc>
          <w:tcPr>
            <w:tcW w:w="5464" w:type="dxa"/>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Student Activity</w:t>
            </w:r>
          </w:p>
        </w:tc>
      </w:tr>
      <w:tr w:rsidR="00ED671F" w:rsidRPr="000D226D" w:rsidTr="00ED671F">
        <w:trPr>
          <w:trHeight w:val="300"/>
          <w:jc w:val="center"/>
        </w:trPr>
        <w:tc>
          <w:tcPr>
            <w:tcW w:w="3964"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71F" w:rsidRPr="0049150B" w:rsidRDefault="00ED671F" w:rsidP="00ED671F">
            <w:pPr>
              <w:pStyle w:val="ListParagraph"/>
              <w:numPr>
                <w:ilvl w:val="0"/>
                <w:numId w:val="15"/>
              </w:numPr>
              <w:spacing w:after="0" w:line="240" w:lineRule="auto"/>
              <w:rPr>
                <w:rFonts w:ascii="Calibri" w:eastAsia="Times New Roman" w:hAnsi="Calibri" w:cs="Times New Roman"/>
                <w:color w:val="000000"/>
                <w:lang w:eastAsia="en-AU"/>
              </w:rPr>
            </w:pPr>
            <w:r w:rsidRPr="0049150B">
              <w:rPr>
                <w:rFonts w:ascii="Calibri" w:eastAsia="Times New Roman" w:hAnsi="Calibri" w:cs="Times New Roman"/>
                <w:color w:val="000000"/>
                <w:lang w:eastAsia="en-AU"/>
              </w:rPr>
              <w:t>Collect students self-assessed calculation challenge</w:t>
            </w:r>
          </w:p>
          <w:p w:rsidR="00ED671F" w:rsidRPr="0049150B" w:rsidRDefault="00ED671F" w:rsidP="00ED671F">
            <w:pPr>
              <w:pStyle w:val="ListParagraph"/>
              <w:numPr>
                <w:ilvl w:val="0"/>
                <w:numId w:val="15"/>
              </w:numPr>
              <w:spacing w:after="0" w:line="240" w:lineRule="auto"/>
              <w:rPr>
                <w:rFonts w:ascii="Calibri" w:eastAsia="Times New Roman" w:hAnsi="Calibri" w:cs="Times New Roman"/>
                <w:color w:val="000000"/>
                <w:lang w:eastAsia="en-AU"/>
              </w:rPr>
            </w:pPr>
            <w:r w:rsidRPr="0049150B">
              <w:rPr>
                <w:rFonts w:ascii="Calibri" w:eastAsia="Times New Roman" w:hAnsi="Calibri" w:cs="Times New Roman"/>
                <w:color w:val="000000"/>
                <w:lang w:eastAsia="en-AU"/>
              </w:rPr>
              <w:t>Go through the ‘make your own crash course video’ task and provide a short example</w:t>
            </w:r>
          </w:p>
          <w:p w:rsidR="00ED671F" w:rsidRDefault="00ED671F" w:rsidP="00ED671F">
            <w:pPr>
              <w:pStyle w:val="ListParagraph"/>
              <w:numPr>
                <w:ilvl w:val="0"/>
                <w:numId w:val="15"/>
              </w:numPr>
              <w:spacing w:after="0" w:line="240" w:lineRule="auto"/>
              <w:rPr>
                <w:rFonts w:ascii="Calibri" w:eastAsia="Times New Roman" w:hAnsi="Calibri" w:cs="Times New Roman"/>
                <w:color w:val="000000"/>
                <w:lang w:eastAsia="en-AU"/>
              </w:rPr>
            </w:pPr>
            <w:r w:rsidRPr="0049150B">
              <w:rPr>
                <w:rFonts w:ascii="Calibri" w:eastAsia="Times New Roman" w:hAnsi="Calibri" w:cs="Times New Roman"/>
                <w:color w:val="000000"/>
                <w:lang w:eastAsia="en-AU"/>
              </w:rPr>
              <w:t>Go through the resources they can use</w:t>
            </w:r>
          </w:p>
          <w:p w:rsidR="00ED671F" w:rsidRPr="0049150B" w:rsidRDefault="00ED671F" w:rsidP="00ED671F">
            <w:pPr>
              <w:pStyle w:val="ListParagraph"/>
              <w:numPr>
                <w:ilvl w:val="0"/>
                <w:numId w:val="15"/>
              </w:num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Give students ideas an feedback on their plan as they progress</w:t>
            </w:r>
          </w:p>
        </w:tc>
        <w:tc>
          <w:tcPr>
            <w:tcW w:w="5464" w:type="dxa"/>
            <w:tcBorders>
              <w:top w:val="single" w:sz="4" w:space="0" w:color="auto"/>
              <w:left w:val="nil"/>
              <w:bottom w:val="single" w:sz="4" w:space="0" w:color="auto"/>
              <w:right w:val="single" w:sz="4" w:space="0" w:color="auto"/>
            </w:tcBorders>
            <w:shd w:val="clear" w:color="auto" w:fill="auto"/>
            <w:noWrap/>
            <w:hideMark/>
          </w:tcPr>
          <w:p w:rsidR="00ED671F" w:rsidRPr="0049150B" w:rsidRDefault="00ED671F" w:rsidP="00ED671F">
            <w:pPr>
              <w:pStyle w:val="ListParagraph"/>
              <w:numPr>
                <w:ilvl w:val="0"/>
                <w:numId w:val="16"/>
              </w:numPr>
              <w:spacing w:after="0" w:line="240" w:lineRule="auto"/>
              <w:rPr>
                <w:rFonts w:ascii="Calibri" w:eastAsia="Times New Roman" w:hAnsi="Calibri" w:cs="Times New Roman"/>
                <w:color w:val="000000"/>
                <w:lang w:eastAsia="en-AU"/>
              </w:rPr>
            </w:pPr>
            <w:r w:rsidRPr="0049150B">
              <w:rPr>
                <w:rFonts w:ascii="Calibri" w:eastAsia="Times New Roman" w:hAnsi="Calibri" w:cs="Times New Roman"/>
                <w:color w:val="000000"/>
                <w:lang w:eastAsia="en-AU"/>
              </w:rPr>
              <w:t>Complete calculation challenge without notes then use note to correct it</w:t>
            </w:r>
          </w:p>
          <w:p w:rsidR="00ED671F" w:rsidRPr="0049150B" w:rsidRDefault="00ED671F" w:rsidP="00ED671F">
            <w:pPr>
              <w:pStyle w:val="ListParagraph"/>
              <w:numPr>
                <w:ilvl w:val="0"/>
                <w:numId w:val="16"/>
              </w:numPr>
              <w:spacing w:after="0" w:line="240" w:lineRule="auto"/>
              <w:rPr>
                <w:rFonts w:ascii="Calibri" w:eastAsia="Times New Roman" w:hAnsi="Calibri" w:cs="Times New Roman"/>
                <w:color w:val="000000"/>
                <w:lang w:eastAsia="en-AU"/>
              </w:rPr>
            </w:pPr>
            <w:r w:rsidRPr="0049150B">
              <w:rPr>
                <w:rFonts w:ascii="Calibri" w:eastAsia="Times New Roman" w:hAnsi="Calibri" w:cs="Times New Roman"/>
                <w:color w:val="000000"/>
                <w:lang w:eastAsia="en-AU"/>
              </w:rPr>
              <w:t>Choose what materials they are going to use and creat</w:t>
            </w:r>
            <w:r>
              <w:rPr>
                <w:rFonts w:ascii="Calibri" w:eastAsia="Times New Roman" w:hAnsi="Calibri" w:cs="Times New Roman"/>
                <w:color w:val="000000"/>
                <w:lang w:eastAsia="en-AU"/>
              </w:rPr>
              <w:t>e a what they need for their video</w:t>
            </w:r>
          </w:p>
        </w:tc>
      </w:tr>
      <w:tr w:rsidR="00ED671F" w:rsidRPr="000D226D" w:rsidTr="007116C6">
        <w:trPr>
          <w:trHeight w:val="300"/>
          <w:jc w:val="center"/>
        </w:trPr>
        <w:tc>
          <w:tcPr>
            <w:tcW w:w="9428" w:type="dxa"/>
            <w:gridSpan w:val="4"/>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Student Learning and Assessment</w:t>
            </w:r>
          </w:p>
        </w:tc>
      </w:tr>
      <w:tr w:rsidR="00ED671F" w:rsidRPr="000D226D" w:rsidTr="00ED671F">
        <w:trPr>
          <w:trHeight w:val="300"/>
          <w:jc w:val="center"/>
        </w:trPr>
        <w:tc>
          <w:tcPr>
            <w:tcW w:w="9428"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Pr>
                <w:rFonts w:ascii="Calibri" w:eastAsia="Times New Roman" w:hAnsi="Calibri" w:cs="Times New Roman"/>
                <w:color w:val="000000"/>
                <w:lang w:eastAsia="en-AU"/>
              </w:rPr>
              <w:t>Students are learning through their self-assessment, they are constructing their own knowledge of these skills through practice and reflection on their attempts.</w:t>
            </w:r>
          </w:p>
          <w:p w:rsidR="00ED671F" w:rsidRPr="000D226D" w:rsidRDefault="00ED671F" w:rsidP="001D05F9">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The video task challenges the students to not just demonstrate their understanding but teach others the skills they now have. This is a great way of assessing problem solving techniques as it emphasises the process rather than the answer.</w:t>
            </w:r>
          </w:p>
        </w:tc>
      </w:tr>
      <w:tr w:rsidR="00ED671F" w:rsidRPr="000D226D" w:rsidTr="007116C6">
        <w:trPr>
          <w:trHeight w:val="300"/>
          <w:jc w:val="center"/>
        </w:trPr>
        <w:tc>
          <w:tcPr>
            <w:tcW w:w="9428" w:type="dxa"/>
            <w:gridSpan w:val="4"/>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Modifications for future lessons</w:t>
            </w:r>
          </w:p>
        </w:tc>
      </w:tr>
      <w:tr w:rsidR="00ED671F" w:rsidRPr="000D226D" w:rsidTr="007116C6">
        <w:trPr>
          <w:trHeight w:val="300"/>
          <w:jc w:val="center"/>
        </w:trPr>
        <w:tc>
          <w:tcPr>
            <w:tcW w:w="3964" w:type="dxa"/>
            <w:gridSpan w:val="3"/>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Entire class</w:t>
            </w:r>
          </w:p>
        </w:tc>
        <w:tc>
          <w:tcPr>
            <w:tcW w:w="5464" w:type="dxa"/>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Representative students</w:t>
            </w:r>
          </w:p>
        </w:tc>
      </w:tr>
      <w:tr w:rsidR="00ED671F" w:rsidRPr="000D226D" w:rsidTr="00ED671F">
        <w:trPr>
          <w:trHeight w:val="300"/>
          <w:jc w:val="center"/>
        </w:trPr>
        <w:tc>
          <w:tcPr>
            <w:tcW w:w="3964"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ED671F" w:rsidRPr="000D226D" w:rsidRDefault="00ED671F" w:rsidP="00ED671F">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Pr>
                <w:rFonts w:ascii="Calibri" w:eastAsia="Times New Roman" w:hAnsi="Calibri" w:cs="Times New Roman"/>
                <w:color w:val="000000"/>
                <w:lang w:eastAsia="en-AU"/>
              </w:rPr>
              <w:t>In future I would have broken the task down more clearly so that students could delegate roles as many students were not managing their time effectively and struggled to delegate amongst themselves.</w:t>
            </w:r>
          </w:p>
        </w:tc>
        <w:tc>
          <w:tcPr>
            <w:tcW w:w="5464" w:type="dxa"/>
            <w:tcBorders>
              <w:top w:val="single" w:sz="4" w:space="0" w:color="auto"/>
              <w:left w:val="nil"/>
              <w:bottom w:val="single" w:sz="4" w:space="0" w:color="auto"/>
              <w:right w:val="single" w:sz="4" w:space="0" w:color="auto"/>
            </w:tcBorders>
            <w:shd w:val="clear" w:color="auto" w:fill="auto"/>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Pr>
                <w:rFonts w:ascii="Calibri" w:eastAsia="Times New Roman" w:hAnsi="Calibri" w:cs="Times New Roman"/>
                <w:color w:val="000000"/>
                <w:lang w:eastAsia="en-AU"/>
              </w:rPr>
              <w:t>Student S would benefit from having a task assigned to him as he was reluctant to do this independently and when I suggested it he disregarded it and kept ‘helping’ his partner do a single task. Student H wouldn’t need any alterations she has really engaged in this task and is showing some leadership skills that aren’t often apparent in this class.</w:t>
            </w:r>
          </w:p>
        </w:tc>
      </w:tr>
      <w:tr w:rsidR="00ED671F" w:rsidRPr="000D226D" w:rsidTr="007116C6">
        <w:trPr>
          <w:trHeight w:val="300"/>
          <w:jc w:val="center"/>
        </w:trPr>
        <w:tc>
          <w:tcPr>
            <w:tcW w:w="9428" w:type="dxa"/>
            <w:gridSpan w:val="4"/>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Reflection</w:t>
            </w:r>
          </w:p>
        </w:tc>
      </w:tr>
      <w:tr w:rsidR="00ED671F" w:rsidRPr="000D226D" w:rsidTr="00ED671F">
        <w:trPr>
          <w:trHeight w:val="300"/>
          <w:jc w:val="center"/>
        </w:trPr>
        <w:tc>
          <w:tcPr>
            <w:tcW w:w="9428"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Pr>
                <w:rFonts w:ascii="Calibri" w:eastAsia="Times New Roman" w:hAnsi="Calibri" w:cs="Times New Roman"/>
                <w:color w:val="000000"/>
                <w:lang w:eastAsia="en-AU"/>
              </w:rPr>
              <w:t>This is the first full lesson that students had to work on their video. Some students required a lot of guidance where other students worked well on their own without too much guidance. This task has made the content more accessible for some students and other students have resisted from the beginning.  It is interesting to note that the students with weaker understanding are taking to this task a lot more than those with greater understanding. Today I noticed that those students with the stronger understanding often have trouble articulating what they are doing, as much as they don’t want to do this task I believe that this will push these students to work on an aspect of their knowledge that often is overlooked. It is also allowing students to incorporate some of their other interests such as cooking and media into their chemistry class.</w:t>
            </w:r>
          </w:p>
        </w:tc>
      </w:tr>
    </w:tbl>
    <w:p w:rsidR="00ED671F" w:rsidRDefault="00ED671F" w:rsidP="003E0417">
      <w:pPr>
        <w:spacing w:line="360" w:lineRule="auto"/>
      </w:pPr>
    </w:p>
    <w:p w:rsidR="00ED671F" w:rsidRDefault="00ED671F" w:rsidP="003E0417">
      <w:pPr>
        <w:spacing w:line="360" w:lineRule="auto"/>
      </w:pPr>
    </w:p>
    <w:tbl>
      <w:tblPr>
        <w:tblW w:w="9400" w:type="dxa"/>
        <w:jc w:val="center"/>
        <w:tblInd w:w="93" w:type="dxa"/>
        <w:tblLook w:val="04A0" w:firstRow="1" w:lastRow="0" w:firstColumn="1" w:lastColumn="0" w:noHBand="0" w:noVBand="1"/>
      </w:tblPr>
      <w:tblGrid>
        <w:gridCol w:w="874"/>
        <w:gridCol w:w="328"/>
        <w:gridCol w:w="3380"/>
        <w:gridCol w:w="4818"/>
      </w:tblGrid>
      <w:tr w:rsidR="00ED671F" w:rsidRPr="000D226D" w:rsidTr="002174B2">
        <w:trPr>
          <w:trHeight w:val="300"/>
          <w:jc w:val="center"/>
        </w:trPr>
        <w:tc>
          <w:tcPr>
            <w:tcW w:w="874" w:type="dxa"/>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xml:space="preserve">Lesson </w:t>
            </w:r>
          </w:p>
        </w:tc>
        <w:tc>
          <w:tcPr>
            <w:tcW w:w="328" w:type="dxa"/>
            <w:tcBorders>
              <w:top w:val="single" w:sz="4" w:space="0" w:color="auto"/>
              <w:left w:val="nil"/>
              <w:bottom w:val="single" w:sz="4" w:space="0" w:color="auto"/>
              <w:right w:val="single" w:sz="4" w:space="0" w:color="auto"/>
            </w:tcBorders>
            <w:shd w:val="clear" w:color="auto" w:fill="auto"/>
            <w:noWrap/>
            <w:vAlign w:val="bottom"/>
            <w:hideMark/>
          </w:tcPr>
          <w:p w:rsidR="00ED671F" w:rsidRPr="000D226D" w:rsidRDefault="00ED671F" w:rsidP="001D05F9">
            <w:pPr>
              <w:spacing w:after="0" w:line="240" w:lineRule="auto"/>
              <w:jc w:val="center"/>
              <w:rPr>
                <w:rFonts w:ascii="Calibri" w:eastAsia="Times New Roman" w:hAnsi="Calibri" w:cs="Times New Roman"/>
                <w:color w:val="000000"/>
                <w:lang w:eastAsia="en-AU"/>
              </w:rPr>
            </w:pPr>
            <w:r>
              <w:rPr>
                <w:rFonts w:ascii="Calibri" w:eastAsia="Times New Roman" w:hAnsi="Calibri" w:cs="Times New Roman"/>
                <w:color w:val="000000"/>
                <w:lang w:eastAsia="en-AU"/>
              </w:rPr>
              <w:t>6</w:t>
            </w:r>
          </w:p>
        </w:tc>
        <w:tc>
          <w:tcPr>
            <w:tcW w:w="3380" w:type="dxa"/>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Learning intentions</w:t>
            </w:r>
          </w:p>
        </w:tc>
        <w:tc>
          <w:tcPr>
            <w:tcW w:w="4818" w:type="dxa"/>
            <w:tcBorders>
              <w:top w:val="single" w:sz="4" w:space="0" w:color="auto"/>
              <w:left w:val="nil"/>
              <w:bottom w:val="single" w:sz="4" w:space="0" w:color="auto"/>
              <w:right w:val="single" w:sz="4" w:space="0" w:color="auto"/>
            </w:tcBorders>
            <w:shd w:val="clear" w:color="auto" w:fill="auto"/>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Consolidate and explore previous concepts</w:t>
            </w:r>
          </w:p>
        </w:tc>
      </w:tr>
      <w:tr w:rsidR="00ED671F" w:rsidRPr="000D226D" w:rsidTr="002174B2">
        <w:trPr>
          <w:trHeight w:val="300"/>
          <w:jc w:val="center"/>
        </w:trPr>
        <w:tc>
          <w:tcPr>
            <w:tcW w:w="1202" w:type="dxa"/>
            <w:gridSpan w:val="2"/>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center"/>
          </w:tcPr>
          <w:p w:rsidR="00ED671F" w:rsidRPr="000D226D" w:rsidRDefault="00ED671F" w:rsidP="00ED671F">
            <w:pPr>
              <w:spacing w:after="0" w:line="240" w:lineRule="auto"/>
              <w:jc w:val="center"/>
              <w:rPr>
                <w:rFonts w:ascii="Calibri" w:eastAsia="Times New Roman" w:hAnsi="Calibri" w:cs="Times New Roman"/>
                <w:color w:val="000000"/>
                <w:lang w:eastAsia="en-AU"/>
              </w:rPr>
            </w:pPr>
            <w:r>
              <w:rPr>
                <w:rFonts w:ascii="Calibri" w:eastAsia="Times New Roman" w:hAnsi="Calibri" w:cs="Times New Roman"/>
                <w:color w:val="000000"/>
                <w:lang w:eastAsia="en-AU"/>
              </w:rPr>
              <w:t>Key Ideas</w:t>
            </w:r>
          </w:p>
        </w:tc>
        <w:tc>
          <w:tcPr>
            <w:tcW w:w="8198" w:type="dxa"/>
            <w:gridSpan w:val="2"/>
            <w:tcBorders>
              <w:top w:val="single" w:sz="4" w:space="0" w:color="auto"/>
              <w:left w:val="nil"/>
              <w:bottom w:val="single" w:sz="4" w:space="0" w:color="auto"/>
              <w:right w:val="single" w:sz="4" w:space="0" w:color="auto"/>
            </w:tcBorders>
            <w:shd w:val="clear" w:color="auto" w:fill="auto"/>
            <w:noWrap/>
            <w:vAlign w:val="bottom"/>
          </w:tcPr>
          <w:p w:rsidR="00ED671F" w:rsidRPr="00D816EF" w:rsidRDefault="00ED671F" w:rsidP="001D05F9">
            <w:pPr>
              <w:spacing w:after="0" w:line="240" w:lineRule="auto"/>
              <w:rPr>
                <w:rFonts w:ascii="Calibri" w:eastAsia="Times New Roman" w:hAnsi="Calibri" w:cs="Times New Roman"/>
                <w:color w:val="000000"/>
                <w:lang w:eastAsia="en-AU"/>
              </w:rPr>
            </w:pPr>
            <w:r w:rsidRPr="00D816EF">
              <w:rPr>
                <w:rFonts w:ascii="Calibri" w:eastAsia="Times New Roman" w:hAnsi="Calibri" w:cs="Times New Roman"/>
                <w:color w:val="000000"/>
                <w:lang w:eastAsia="en-AU"/>
              </w:rPr>
              <w:t>The mole ratio is the ratio of reactant to products in a balanced equation.</w:t>
            </w:r>
          </w:p>
          <w:p w:rsidR="00ED671F" w:rsidRDefault="00ED671F" w:rsidP="001D05F9">
            <w:pPr>
              <w:spacing w:after="0" w:line="240" w:lineRule="auto"/>
              <w:rPr>
                <w:rFonts w:ascii="Calibri" w:eastAsia="Times New Roman" w:hAnsi="Calibri" w:cs="Times New Roman"/>
                <w:color w:val="000000"/>
                <w:lang w:eastAsia="en-AU"/>
              </w:rPr>
            </w:pPr>
            <w:r w:rsidRPr="00D816EF">
              <w:rPr>
                <w:rFonts w:ascii="Calibri" w:eastAsia="Times New Roman" w:hAnsi="Calibri" w:cs="Times New Roman"/>
                <w:color w:val="000000"/>
                <w:lang w:eastAsia="en-AU"/>
              </w:rPr>
              <w:t>Use appropriate equations to calculate quantities of substance involved in chemical reactions </w:t>
            </w:r>
          </w:p>
          <w:p w:rsidR="00ED671F" w:rsidRPr="000D226D" w:rsidRDefault="00ED671F" w:rsidP="001D05F9">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The amount of product produced is dependent on the available reactant being used up.</w:t>
            </w:r>
          </w:p>
        </w:tc>
      </w:tr>
      <w:tr w:rsidR="00ED671F" w:rsidRPr="000D226D" w:rsidTr="002174B2">
        <w:trPr>
          <w:trHeight w:val="300"/>
          <w:jc w:val="center"/>
        </w:trPr>
        <w:tc>
          <w:tcPr>
            <w:tcW w:w="9400" w:type="dxa"/>
            <w:gridSpan w:val="4"/>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Lesson Content</w:t>
            </w:r>
          </w:p>
        </w:tc>
      </w:tr>
      <w:tr w:rsidR="00ED671F" w:rsidRPr="000D226D" w:rsidTr="002174B2">
        <w:trPr>
          <w:trHeight w:val="300"/>
          <w:jc w:val="center"/>
        </w:trPr>
        <w:tc>
          <w:tcPr>
            <w:tcW w:w="940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ED671F" w:rsidRPr="000D226D" w:rsidRDefault="00ED671F" w:rsidP="001D05F9">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Students to create their video from their story boards and the resources they have chosen. If they don’t finish in class they will have one week to complete it at home.</w:t>
            </w:r>
          </w:p>
        </w:tc>
      </w:tr>
      <w:tr w:rsidR="00ED671F" w:rsidRPr="000D226D" w:rsidTr="002174B2">
        <w:trPr>
          <w:trHeight w:val="300"/>
          <w:jc w:val="center"/>
        </w:trPr>
        <w:tc>
          <w:tcPr>
            <w:tcW w:w="4582" w:type="dxa"/>
            <w:gridSpan w:val="3"/>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Teacher Activity</w:t>
            </w:r>
          </w:p>
        </w:tc>
        <w:tc>
          <w:tcPr>
            <w:tcW w:w="4818" w:type="dxa"/>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Student Activity</w:t>
            </w:r>
          </w:p>
        </w:tc>
      </w:tr>
      <w:tr w:rsidR="00ED671F" w:rsidRPr="000D226D" w:rsidTr="002174B2">
        <w:trPr>
          <w:trHeight w:val="300"/>
          <w:jc w:val="center"/>
        </w:trPr>
        <w:tc>
          <w:tcPr>
            <w:tcW w:w="458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71F" w:rsidRPr="0049150B" w:rsidRDefault="00ED671F" w:rsidP="00ED671F">
            <w:pPr>
              <w:pStyle w:val="ListParagraph"/>
              <w:numPr>
                <w:ilvl w:val="0"/>
                <w:numId w:val="17"/>
              </w:num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Check students plans</w:t>
            </w:r>
            <w:r w:rsidRPr="0049150B">
              <w:rPr>
                <w:rFonts w:ascii="Calibri" w:eastAsia="Times New Roman" w:hAnsi="Calibri" w:cs="Times New Roman"/>
                <w:color w:val="000000"/>
                <w:lang w:eastAsia="en-AU"/>
              </w:rPr>
              <w:t xml:space="preserve"> and guide the students if they are behind</w:t>
            </w:r>
          </w:p>
          <w:p w:rsidR="00ED671F" w:rsidRPr="0049150B" w:rsidRDefault="00ED671F" w:rsidP="00ED671F">
            <w:pPr>
              <w:pStyle w:val="ListParagraph"/>
              <w:numPr>
                <w:ilvl w:val="0"/>
                <w:numId w:val="17"/>
              </w:numPr>
              <w:spacing w:after="0" w:line="240" w:lineRule="auto"/>
              <w:rPr>
                <w:rFonts w:ascii="Calibri" w:eastAsia="Times New Roman" w:hAnsi="Calibri" w:cs="Times New Roman"/>
                <w:color w:val="000000"/>
                <w:lang w:eastAsia="en-AU"/>
              </w:rPr>
            </w:pPr>
            <w:r w:rsidRPr="0049150B">
              <w:rPr>
                <w:rFonts w:ascii="Calibri" w:eastAsia="Times New Roman" w:hAnsi="Calibri" w:cs="Times New Roman"/>
                <w:color w:val="000000"/>
                <w:lang w:eastAsia="en-AU"/>
              </w:rPr>
              <w:t>Enforce time limits to keep students on task and on track</w:t>
            </w:r>
          </w:p>
          <w:p w:rsidR="00ED671F" w:rsidRPr="0049150B" w:rsidRDefault="00ED671F" w:rsidP="00ED671F">
            <w:pPr>
              <w:pStyle w:val="ListParagraph"/>
              <w:numPr>
                <w:ilvl w:val="0"/>
                <w:numId w:val="17"/>
              </w:numPr>
              <w:spacing w:after="0" w:line="240" w:lineRule="auto"/>
              <w:rPr>
                <w:rFonts w:ascii="Calibri" w:eastAsia="Times New Roman" w:hAnsi="Calibri" w:cs="Times New Roman"/>
                <w:color w:val="000000"/>
                <w:lang w:eastAsia="en-AU"/>
              </w:rPr>
            </w:pPr>
            <w:r w:rsidRPr="0049150B">
              <w:rPr>
                <w:rFonts w:ascii="Calibri" w:eastAsia="Times New Roman" w:hAnsi="Calibri" w:cs="Times New Roman"/>
                <w:color w:val="000000"/>
                <w:lang w:eastAsia="en-AU"/>
              </w:rPr>
              <w:t xml:space="preserve">Download </w:t>
            </w:r>
            <w:r>
              <w:rPr>
                <w:rFonts w:ascii="Calibri" w:eastAsia="Times New Roman" w:hAnsi="Calibri" w:cs="Times New Roman"/>
                <w:color w:val="000000"/>
                <w:lang w:eastAsia="en-AU"/>
              </w:rPr>
              <w:t xml:space="preserve">any finished </w:t>
            </w:r>
            <w:r w:rsidRPr="0049150B">
              <w:rPr>
                <w:rFonts w:ascii="Calibri" w:eastAsia="Times New Roman" w:hAnsi="Calibri" w:cs="Times New Roman"/>
                <w:color w:val="000000"/>
                <w:lang w:eastAsia="en-AU"/>
              </w:rPr>
              <w:t>videos onto my laptop so that they can be viewed next lesson</w:t>
            </w:r>
          </w:p>
        </w:tc>
        <w:tc>
          <w:tcPr>
            <w:tcW w:w="4818" w:type="dxa"/>
            <w:tcBorders>
              <w:top w:val="single" w:sz="4" w:space="0" w:color="auto"/>
              <w:left w:val="nil"/>
              <w:bottom w:val="single" w:sz="4" w:space="0" w:color="auto"/>
              <w:right w:val="single" w:sz="4" w:space="0" w:color="auto"/>
            </w:tcBorders>
            <w:shd w:val="clear" w:color="auto" w:fill="auto"/>
            <w:noWrap/>
            <w:hideMark/>
          </w:tcPr>
          <w:p w:rsidR="00ED671F" w:rsidRPr="0049150B" w:rsidRDefault="00ED671F" w:rsidP="00ED671F">
            <w:pPr>
              <w:pStyle w:val="ListParagraph"/>
              <w:numPr>
                <w:ilvl w:val="0"/>
                <w:numId w:val="18"/>
              </w:num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Get complete scripts and resources</w:t>
            </w:r>
            <w:r w:rsidRPr="0049150B">
              <w:rPr>
                <w:rFonts w:ascii="Calibri" w:eastAsia="Times New Roman" w:hAnsi="Calibri" w:cs="Times New Roman"/>
                <w:color w:val="000000"/>
                <w:lang w:eastAsia="en-AU"/>
              </w:rPr>
              <w:t xml:space="preserve"> checked and start filming the video</w:t>
            </w:r>
          </w:p>
          <w:p w:rsidR="00ED671F" w:rsidRPr="0049150B" w:rsidRDefault="00ED671F" w:rsidP="00ED671F">
            <w:pPr>
              <w:pStyle w:val="ListParagraph"/>
              <w:numPr>
                <w:ilvl w:val="0"/>
                <w:numId w:val="18"/>
              </w:numPr>
              <w:spacing w:after="0" w:line="240" w:lineRule="auto"/>
              <w:rPr>
                <w:rFonts w:ascii="Calibri" w:eastAsia="Times New Roman" w:hAnsi="Calibri" w:cs="Times New Roman"/>
                <w:color w:val="000000"/>
                <w:lang w:eastAsia="en-AU"/>
              </w:rPr>
            </w:pPr>
            <w:r w:rsidRPr="0049150B">
              <w:rPr>
                <w:rFonts w:ascii="Calibri" w:eastAsia="Times New Roman" w:hAnsi="Calibri" w:cs="Times New Roman"/>
                <w:color w:val="000000"/>
                <w:lang w:eastAsia="en-AU"/>
              </w:rPr>
              <w:t xml:space="preserve">Complete the video </w:t>
            </w:r>
          </w:p>
          <w:p w:rsidR="00ED671F" w:rsidRPr="00363836" w:rsidRDefault="00ED671F" w:rsidP="00ED671F">
            <w:pPr>
              <w:spacing w:after="0" w:line="240" w:lineRule="auto"/>
              <w:rPr>
                <w:rFonts w:ascii="Calibri" w:eastAsia="Times New Roman" w:hAnsi="Calibri" w:cs="Times New Roman"/>
                <w:color w:val="000000"/>
                <w:lang w:eastAsia="en-AU"/>
              </w:rPr>
            </w:pPr>
          </w:p>
        </w:tc>
      </w:tr>
      <w:tr w:rsidR="00ED671F" w:rsidRPr="000D226D" w:rsidTr="002174B2">
        <w:trPr>
          <w:trHeight w:val="300"/>
          <w:jc w:val="center"/>
        </w:trPr>
        <w:tc>
          <w:tcPr>
            <w:tcW w:w="9400" w:type="dxa"/>
            <w:gridSpan w:val="4"/>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Student Learning and Assessment</w:t>
            </w:r>
          </w:p>
        </w:tc>
      </w:tr>
      <w:tr w:rsidR="00ED671F" w:rsidRPr="000D226D" w:rsidTr="002174B2">
        <w:trPr>
          <w:trHeight w:val="300"/>
          <w:jc w:val="center"/>
        </w:trPr>
        <w:tc>
          <w:tcPr>
            <w:tcW w:w="940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Pr>
                <w:rFonts w:ascii="Calibri" w:eastAsia="Times New Roman" w:hAnsi="Calibri" w:cs="Times New Roman"/>
                <w:color w:val="000000"/>
                <w:lang w:eastAsia="en-AU"/>
              </w:rPr>
              <w:t>By creating something in a different medium than they are used to students are able to practice translating their understanding into different representational forms. This is important for this class as they often have trouble with questions that ask them to explain in words a concept that they understand in another form such as equations or diagrams.</w:t>
            </w:r>
          </w:p>
        </w:tc>
      </w:tr>
      <w:tr w:rsidR="00ED671F" w:rsidRPr="000D226D" w:rsidTr="002174B2">
        <w:trPr>
          <w:trHeight w:val="300"/>
          <w:jc w:val="center"/>
        </w:trPr>
        <w:tc>
          <w:tcPr>
            <w:tcW w:w="9400" w:type="dxa"/>
            <w:gridSpan w:val="4"/>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Modifications for future lessons</w:t>
            </w:r>
          </w:p>
        </w:tc>
      </w:tr>
      <w:tr w:rsidR="00ED671F" w:rsidRPr="000D226D" w:rsidTr="002174B2">
        <w:trPr>
          <w:trHeight w:val="300"/>
          <w:jc w:val="center"/>
        </w:trPr>
        <w:tc>
          <w:tcPr>
            <w:tcW w:w="4582" w:type="dxa"/>
            <w:gridSpan w:val="3"/>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Entire class</w:t>
            </w:r>
          </w:p>
        </w:tc>
        <w:tc>
          <w:tcPr>
            <w:tcW w:w="4818" w:type="dxa"/>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Representative students</w:t>
            </w:r>
          </w:p>
        </w:tc>
      </w:tr>
      <w:tr w:rsidR="00ED671F" w:rsidRPr="000D226D" w:rsidTr="002174B2">
        <w:trPr>
          <w:trHeight w:val="300"/>
          <w:jc w:val="center"/>
        </w:trPr>
        <w:tc>
          <w:tcPr>
            <w:tcW w:w="458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Pr>
                <w:rFonts w:ascii="Calibri" w:eastAsia="Times New Roman" w:hAnsi="Calibri" w:cs="Times New Roman"/>
                <w:color w:val="000000"/>
                <w:lang w:eastAsia="en-AU"/>
              </w:rPr>
              <w:t xml:space="preserve">Would like to have had some better resources </w:t>
            </w:r>
            <w:r w:rsidR="002174B2">
              <w:rPr>
                <w:rFonts w:ascii="Calibri" w:eastAsia="Times New Roman" w:hAnsi="Calibri" w:cs="Times New Roman"/>
                <w:color w:val="000000"/>
                <w:lang w:eastAsia="en-AU"/>
              </w:rPr>
              <w:t xml:space="preserve">such as media lab with the correct ICT tools </w:t>
            </w:r>
            <w:r>
              <w:rPr>
                <w:rFonts w:ascii="Calibri" w:eastAsia="Times New Roman" w:hAnsi="Calibri" w:cs="Times New Roman"/>
                <w:color w:val="000000"/>
                <w:lang w:eastAsia="en-AU"/>
              </w:rPr>
              <w:t>to work with and planned for each of the groups to have had their own space to work in so that they could have been a bit more productive.</w:t>
            </w:r>
            <w:r w:rsidR="002174B2">
              <w:rPr>
                <w:rFonts w:ascii="Calibri" w:eastAsia="Times New Roman" w:hAnsi="Calibri" w:cs="Times New Roman"/>
                <w:color w:val="000000"/>
                <w:lang w:eastAsia="en-AU"/>
              </w:rPr>
              <w:t xml:space="preserve"> </w:t>
            </w:r>
          </w:p>
        </w:tc>
        <w:tc>
          <w:tcPr>
            <w:tcW w:w="4818" w:type="dxa"/>
            <w:tcBorders>
              <w:top w:val="single" w:sz="4" w:space="0" w:color="auto"/>
              <w:left w:val="nil"/>
              <w:bottom w:val="single" w:sz="4" w:space="0" w:color="auto"/>
              <w:right w:val="single" w:sz="4" w:space="0" w:color="auto"/>
            </w:tcBorders>
            <w:shd w:val="clear" w:color="auto" w:fill="auto"/>
            <w:noWrap/>
            <w:hideMark/>
          </w:tcPr>
          <w:p w:rsidR="00ED671F" w:rsidRPr="000D226D" w:rsidRDefault="00ED671F" w:rsidP="002174B2">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sidR="002174B2">
              <w:rPr>
                <w:rFonts w:ascii="Calibri" w:eastAsia="Times New Roman" w:hAnsi="Calibri" w:cs="Times New Roman"/>
                <w:color w:val="000000"/>
                <w:lang w:eastAsia="en-AU"/>
              </w:rPr>
              <w:t>NA</w:t>
            </w:r>
          </w:p>
        </w:tc>
      </w:tr>
      <w:tr w:rsidR="00ED671F" w:rsidRPr="000D226D" w:rsidTr="002174B2">
        <w:trPr>
          <w:trHeight w:val="300"/>
          <w:jc w:val="center"/>
        </w:trPr>
        <w:tc>
          <w:tcPr>
            <w:tcW w:w="9400" w:type="dxa"/>
            <w:gridSpan w:val="4"/>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Reflection</w:t>
            </w:r>
          </w:p>
        </w:tc>
      </w:tr>
      <w:tr w:rsidR="00ED671F" w:rsidRPr="000D226D" w:rsidTr="002174B2">
        <w:trPr>
          <w:trHeight w:val="300"/>
          <w:jc w:val="center"/>
        </w:trPr>
        <w:tc>
          <w:tcPr>
            <w:tcW w:w="940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Pr>
                <w:rFonts w:ascii="Calibri" w:eastAsia="Times New Roman" w:hAnsi="Calibri" w:cs="Times New Roman"/>
                <w:color w:val="000000"/>
                <w:lang w:eastAsia="en-AU"/>
              </w:rPr>
              <w:t xml:space="preserve">This was a fantastic lesson for getting to know my students better and engaging them in chemistry. The students were obviously having a great time with lots of laughter and smiles alongside chemistry. A student actually said to me ‘Miss we should do more videos this is fun’ and this student has rarely engaged in any lessons this term. It was great to see the students engaged and being creative in their chemistry studies. I was flat out this lesson guiding the students trying to keep them on track as well as getting equipment and resources for them when they requested them. I felt like even though the atmosphere was hectic and a bit chaotic the energy in the room and the quality of the work the students produced in the lesson was great and I can’t wait to see what they put together for Friday. </w:t>
            </w:r>
          </w:p>
        </w:tc>
      </w:tr>
    </w:tbl>
    <w:p w:rsidR="00ED671F" w:rsidRDefault="00ED671F" w:rsidP="003E0417">
      <w:pPr>
        <w:spacing w:line="360" w:lineRule="auto"/>
      </w:pPr>
    </w:p>
    <w:p w:rsidR="00ED671F" w:rsidRDefault="00ED671F" w:rsidP="003E0417">
      <w:pPr>
        <w:spacing w:line="360" w:lineRule="auto"/>
      </w:pPr>
    </w:p>
    <w:p w:rsidR="00ED671F" w:rsidRDefault="00ED671F" w:rsidP="003E0417">
      <w:pPr>
        <w:spacing w:line="360" w:lineRule="auto"/>
      </w:pPr>
    </w:p>
    <w:p w:rsidR="00ED671F" w:rsidRDefault="00ED671F" w:rsidP="003E0417">
      <w:pPr>
        <w:spacing w:line="360" w:lineRule="auto"/>
      </w:pPr>
    </w:p>
    <w:p w:rsidR="00ED671F" w:rsidRDefault="00ED671F" w:rsidP="003E0417">
      <w:pPr>
        <w:spacing w:line="360" w:lineRule="auto"/>
      </w:pPr>
    </w:p>
    <w:p w:rsidR="00ED671F" w:rsidRDefault="00ED671F" w:rsidP="003E0417">
      <w:pPr>
        <w:spacing w:line="360" w:lineRule="auto"/>
      </w:pPr>
    </w:p>
    <w:tbl>
      <w:tblPr>
        <w:tblW w:w="9375" w:type="dxa"/>
        <w:jc w:val="center"/>
        <w:tblInd w:w="93" w:type="dxa"/>
        <w:tblLook w:val="04A0" w:firstRow="1" w:lastRow="0" w:firstColumn="1" w:lastColumn="0" w:noHBand="0" w:noVBand="1"/>
      </w:tblPr>
      <w:tblGrid>
        <w:gridCol w:w="870"/>
        <w:gridCol w:w="90"/>
        <w:gridCol w:w="335"/>
        <w:gridCol w:w="160"/>
        <w:gridCol w:w="3115"/>
        <w:gridCol w:w="4805"/>
      </w:tblGrid>
      <w:tr w:rsidR="00ED671F" w:rsidRPr="000D226D" w:rsidTr="00176DB9">
        <w:trPr>
          <w:trHeight w:val="300"/>
          <w:jc w:val="center"/>
        </w:trPr>
        <w:tc>
          <w:tcPr>
            <w:tcW w:w="870" w:type="dxa"/>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7116C6" w:rsidP="001D05F9">
            <w:pPr>
              <w:spacing w:after="0" w:line="240" w:lineRule="auto"/>
              <w:rPr>
                <w:rFonts w:ascii="Calibri" w:eastAsia="Times New Roman" w:hAnsi="Calibri" w:cs="Times New Roman"/>
                <w:color w:val="000000"/>
                <w:lang w:eastAsia="en-AU"/>
              </w:rPr>
            </w:pPr>
            <w:r>
              <w:rPr>
                <w:noProof/>
                <w:lang w:eastAsia="en-AU"/>
              </w:rPr>
              <mc:AlternateContent>
                <mc:Choice Requires="wps">
                  <w:drawing>
                    <wp:anchor distT="0" distB="0" distL="114300" distR="114300" simplePos="0" relativeHeight="251661312" behindDoc="0" locked="0" layoutInCell="1" allowOverlap="1" wp14:anchorId="09BE5C13" wp14:editId="66DF0A95">
                      <wp:simplePos x="0" y="0"/>
                      <wp:positionH relativeFrom="column">
                        <wp:posOffset>-46355</wp:posOffset>
                      </wp:positionH>
                      <wp:positionV relativeFrom="paragraph">
                        <wp:posOffset>-431165</wp:posOffset>
                      </wp:positionV>
                      <wp:extent cx="1133475" cy="31432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314325"/>
                              </a:xfrm>
                              <a:prstGeom prst="rect">
                                <a:avLst/>
                              </a:prstGeom>
                              <a:noFill/>
                              <a:ln w="9525">
                                <a:noFill/>
                                <a:miter lim="800000"/>
                                <a:headEnd/>
                                <a:tailEnd/>
                              </a:ln>
                            </wps:spPr>
                            <wps:txbx>
                              <w:txbxContent>
                                <w:p w:rsidR="003B46DA" w:rsidRDefault="003B46DA">
                                  <w:r>
                                    <w:t>Featured Lesson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3.65pt;margin-top:-33.95pt;width:89.25pt;height:2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" filled="f" stroked="f">
                      <v:textbox>
                        <w:txbxContent>
                          <w:p w:rsidR="003B46DA" w:rsidRDefault="003B46DA">
                            <w:r>
                              <w:t>Featured Lesson</w:t>
                            </w:r>
                          </w:p>
                        </w:txbxContent>
                      </v:textbox>
                    </v:shape>
                  </w:pict>
                </mc:Fallback>
              </mc:AlternateContent>
            </w:r>
            <w:r>
              <w:rPr>
                <w:rFonts w:ascii="Calibri" w:eastAsia="Times New Roman" w:hAnsi="Calibri" w:cs="Times New Roman"/>
                <w:noProof/>
                <w:color w:val="000000"/>
                <w:lang w:eastAsia="en-AU"/>
              </w:rPr>
              <mc:AlternateContent>
                <mc:Choice Requires="wps">
                  <w:drawing>
                    <wp:anchor distT="0" distB="0" distL="114300" distR="114300" simplePos="0" relativeHeight="251659264" behindDoc="0" locked="0" layoutInCell="1" allowOverlap="1" wp14:anchorId="15A5F37D" wp14:editId="1A7AB178">
                      <wp:simplePos x="0" y="0"/>
                      <wp:positionH relativeFrom="column">
                        <wp:posOffset>-328930</wp:posOffset>
                      </wp:positionH>
                      <wp:positionV relativeFrom="paragraph">
                        <wp:posOffset>-187325</wp:posOffset>
                      </wp:positionV>
                      <wp:extent cx="6429375" cy="9420225"/>
                      <wp:effectExtent l="0" t="0" r="28575" b="28575"/>
                      <wp:wrapNone/>
                      <wp:docPr id="1" name="Rectangle 1"/>
                      <wp:cNvGraphicFramePr/>
                      <a:graphic xmlns:a="http://schemas.openxmlformats.org/drawingml/2006/main">
                        <a:graphicData uri="http://schemas.microsoft.com/office/word/2010/wordprocessingShape">
                          <wps:wsp>
                            <wps:cNvSpPr/>
                            <wps:spPr>
                              <a:xfrm>
                                <a:off x="0" y="0"/>
                                <a:ext cx="6429375" cy="94202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 o:spid="_x0000_s1026" style="position:absolute;margin-left:-25.9pt;margin-top:-14.75pt;width:506.25pt;height:741.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" filled="f" strokecolor="#5b1e33 [1604]" strokeweight="2pt"/>
                  </w:pict>
                </mc:Fallback>
              </mc:AlternateContent>
            </w:r>
            <w:r w:rsidR="00ED671F" w:rsidRPr="000D226D">
              <w:rPr>
                <w:rFonts w:ascii="Calibri" w:eastAsia="Times New Roman" w:hAnsi="Calibri" w:cs="Times New Roman"/>
                <w:color w:val="000000"/>
                <w:lang w:eastAsia="en-AU"/>
              </w:rPr>
              <w:t xml:space="preserve">Lesson </w:t>
            </w:r>
          </w:p>
        </w:tc>
        <w:tc>
          <w:tcPr>
            <w:tcW w:w="425" w:type="dxa"/>
            <w:gridSpan w:val="2"/>
            <w:tcBorders>
              <w:top w:val="single" w:sz="4" w:space="0" w:color="auto"/>
              <w:left w:val="nil"/>
              <w:bottom w:val="single" w:sz="4" w:space="0" w:color="auto"/>
              <w:right w:val="single" w:sz="4" w:space="0" w:color="auto"/>
            </w:tcBorders>
            <w:shd w:val="clear" w:color="auto" w:fill="auto"/>
            <w:noWrap/>
            <w:vAlign w:val="bottom"/>
            <w:hideMark/>
          </w:tcPr>
          <w:p w:rsidR="00ED671F" w:rsidRPr="000D226D" w:rsidRDefault="00ED671F" w:rsidP="001D05F9">
            <w:pPr>
              <w:spacing w:after="0" w:line="240" w:lineRule="auto"/>
              <w:jc w:val="center"/>
              <w:rPr>
                <w:rFonts w:ascii="Calibri" w:eastAsia="Times New Roman" w:hAnsi="Calibri" w:cs="Times New Roman"/>
                <w:color w:val="000000"/>
                <w:lang w:eastAsia="en-AU"/>
              </w:rPr>
            </w:pPr>
            <w:r>
              <w:rPr>
                <w:rFonts w:ascii="Calibri" w:eastAsia="Times New Roman" w:hAnsi="Calibri" w:cs="Times New Roman"/>
                <w:color w:val="000000"/>
                <w:lang w:eastAsia="en-AU"/>
              </w:rPr>
              <w:t>7</w:t>
            </w:r>
          </w:p>
        </w:tc>
        <w:tc>
          <w:tcPr>
            <w:tcW w:w="3275" w:type="dxa"/>
            <w:gridSpan w:val="2"/>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Learning intentions</w:t>
            </w:r>
          </w:p>
        </w:tc>
        <w:tc>
          <w:tcPr>
            <w:tcW w:w="4805" w:type="dxa"/>
            <w:tcBorders>
              <w:top w:val="single" w:sz="4" w:space="0" w:color="auto"/>
              <w:left w:val="nil"/>
              <w:bottom w:val="single" w:sz="4" w:space="0" w:color="auto"/>
              <w:right w:val="single" w:sz="4" w:space="0" w:color="auto"/>
            </w:tcBorders>
            <w:shd w:val="clear" w:color="auto" w:fill="auto"/>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Introduce and conduct Volumetric Analysis</w:t>
            </w:r>
          </w:p>
        </w:tc>
      </w:tr>
      <w:tr w:rsidR="00ED671F" w:rsidRPr="000D226D" w:rsidTr="007116C6">
        <w:trPr>
          <w:trHeight w:val="300"/>
          <w:jc w:val="center"/>
        </w:trPr>
        <w:tc>
          <w:tcPr>
            <w:tcW w:w="1295" w:type="dxa"/>
            <w:gridSpan w:val="3"/>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center"/>
          </w:tcPr>
          <w:p w:rsidR="00ED671F" w:rsidRPr="000D226D" w:rsidRDefault="00ED671F" w:rsidP="00ED671F">
            <w:pPr>
              <w:spacing w:after="0" w:line="240" w:lineRule="auto"/>
              <w:jc w:val="center"/>
              <w:rPr>
                <w:rFonts w:ascii="Calibri" w:eastAsia="Times New Roman" w:hAnsi="Calibri" w:cs="Times New Roman"/>
                <w:color w:val="000000"/>
                <w:lang w:eastAsia="en-AU"/>
              </w:rPr>
            </w:pPr>
            <w:r>
              <w:rPr>
                <w:rFonts w:ascii="Calibri" w:eastAsia="Times New Roman" w:hAnsi="Calibri" w:cs="Times New Roman"/>
                <w:color w:val="000000"/>
                <w:lang w:eastAsia="en-AU"/>
              </w:rPr>
              <w:t>Key Ideas</w:t>
            </w:r>
          </w:p>
        </w:tc>
        <w:tc>
          <w:tcPr>
            <w:tcW w:w="8080" w:type="dxa"/>
            <w:gridSpan w:val="3"/>
            <w:tcBorders>
              <w:top w:val="single" w:sz="4" w:space="0" w:color="auto"/>
              <w:left w:val="nil"/>
              <w:bottom w:val="single" w:sz="4" w:space="0" w:color="auto"/>
              <w:right w:val="single" w:sz="4" w:space="0" w:color="auto"/>
            </w:tcBorders>
            <w:shd w:val="clear" w:color="auto" w:fill="auto"/>
            <w:noWrap/>
            <w:vAlign w:val="bottom"/>
          </w:tcPr>
          <w:p w:rsidR="00ED671F" w:rsidRPr="000D226D" w:rsidRDefault="00ED671F" w:rsidP="001D05F9">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The concentration of a solution of unknown concentration can be found by reacting it with a solution of known concentration, this is called volumetric analysis.</w:t>
            </w:r>
          </w:p>
        </w:tc>
      </w:tr>
      <w:tr w:rsidR="00ED671F" w:rsidRPr="000D226D" w:rsidTr="007116C6">
        <w:trPr>
          <w:trHeight w:val="300"/>
          <w:jc w:val="center"/>
        </w:trPr>
        <w:tc>
          <w:tcPr>
            <w:tcW w:w="9375" w:type="dxa"/>
            <w:gridSpan w:val="6"/>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Lesson Content</w:t>
            </w:r>
          </w:p>
        </w:tc>
      </w:tr>
      <w:tr w:rsidR="00ED671F" w:rsidRPr="000D226D" w:rsidTr="00ED671F">
        <w:trPr>
          <w:trHeight w:val="300"/>
          <w:jc w:val="center"/>
        </w:trPr>
        <w:tc>
          <w:tcPr>
            <w:tcW w:w="9375" w:type="dxa"/>
            <w:gridSpan w:val="6"/>
            <w:tcBorders>
              <w:top w:val="single" w:sz="4" w:space="0" w:color="auto"/>
              <w:left w:val="single" w:sz="4" w:space="0" w:color="auto"/>
              <w:bottom w:val="single" w:sz="4" w:space="0" w:color="auto"/>
              <w:right w:val="single" w:sz="4" w:space="0" w:color="auto"/>
            </w:tcBorders>
            <w:shd w:val="clear" w:color="auto" w:fill="auto"/>
            <w:noWrap/>
            <w:vAlign w:val="bottom"/>
          </w:tcPr>
          <w:p w:rsidR="00ED671F" w:rsidRDefault="00ED671F" w:rsidP="001D05F9">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Introduce the concept and process of volumetric analysis and what it is used for. Introduce the new terminology and th</w:t>
            </w:r>
            <w:r w:rsidR="007116C6">
              <w:rPr>
                <w:rFonts w:ascii="Calibri" w:eastAsia="Times New Roman" w:hAnsi="Calibri" w:cs="Times New Roman"/>
                <w:color w:val="000000"/>
                <w:lang w:eastAsia="en-AU"/>
              </w:rPr>
              <w:t>e new glassware verbally and with a demonstration</w:t>
            </w:r>
            <w:r>
              <w:rPr>
                <w:rFonts w:ascii="Calibri" w:eastAsia="Times New Roman" w:hAnsi="Calibri" w:cs="Times New Roman"/>
                <w:color w:val="000000"/>
                <w:lang w:eastAsia="en-AU"/>
              </w:rPr>
              <w:t xml:space="preserve">. </w:t>
            </w:r>
          </w:p>
          <w:p w:rsidR="00ED671F" w:rsidRDefault="00ED671F" w:rsidP="001D05F9">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Students will perform the ‘Volumetric analysis of vinegar’ They will be required to set and use the appropriate equipment and use their results to determine which brand of vinegar is best value for money.</w:t>
            </w:r>
          </w:p>
          <w:p w:rsidR="00ED671F" w:rsidRPr="000D226D" w:rsidRDefault="00ED671F" w:rsidP="001D05F9">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They should have a full set of results by the end of the lesson.</w:t>
            </w:r>
          </w:p>
        </w:tc>
      </w:tr>
      <w:tr w:rsidR="00ED671F" w:rsidRPr="000D226D" w:rsidTr="00176DB9">
        <w:trPr>
          <w:trHeight w:val="300"/>
          <w:jc w:val="center"/>
        </w:trPr>
        <w:tc>
          <w:tcPr>
            <w:tcW w:w="4570" w:type="dxa"/>
            <w:gridSpan w:val="5"/>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Teacher Activity</w:t>
            </w:r>
          </w:p>
        </w:tc>
        <w:tc>
          <w:tcPr>
            <w:tcW w:w="4805" w:type="dxa"/>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Student Activity</w:t>
            </w:r>
          </w:p>
        </w:tc>
      </w:tr>
      <w:tr w:rsidR="00ED671F" w:rsidRPr="000D226D" w:rsidTr="00176DB9">
        <w:trPr>
          <w:trHeight w:val="300"/>
          <w:jc w:val="center"/>
        </w:trPr>
        <w:tc>
          <w:tcPr>
            <w:tcW w:w="457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71F" w:rsidRPr="005E7AE3" w:rsidRDefault="00ED671F" w:rsidP="00ED671F">
            <w:pPr>
              <w:pStyle w:val="ListParagraph"/>
              <w:numPr>
                <w:ilvl w:val="0"/>
                <w:numId w:val="20"/>
              </w:numPr>
              <w:spacing w:after="0" w:line="240" w:lineRule="auto"/>
              <w:rPr>
                <w:rFonts w:ascii="Calibri" w:eastAsia="Times New Roman" w:hAnsi="Calibri" w:cs="Times New Roman"/>
                <w:color w:val="000000"/>
                <w:lang w:eastAsia="en-AU"/>
              </w:rPr>
            </w:pPr>
            <w:r w:rsidRPr="005E7AE3">
              <w:rPr>
                <w:rFonts w:ascii="Calibri" w:eastAsia="Times New Roman" w:hAnsi="Calibri" w:cs="Times New Roman"/>
                <w:color w:val="000000"/>
                <w:lang w:eastAsia="en-AU"/>
              </w:rPr>
              <w:t>Using the example of vitamin C in apple juice explain what volumetric analysis is and what it is used for</w:t>
            </w:r>
          </w:p>
          <w:p w:rsidR="00ED671F" w:rsidRPr="005E7AE3" w:rsidRDefault="00ED671F" w:rsidP="00ED671F">
            <w:pPr>
              <w:pStyle w:val="ListParagraph"/>
              <w:numPr>
                <w:ilvl w:val="0"/>
                <w:numId w:val="20"/>
              </w:numPr>
              <w:spacing w:after="0" w:line="240" w:lineRule="auto"/>
              <w:rPr>
                <w:rFonts w:ascii="Calibri" w:eastAsia="Times New Roman" w:hAnsi="Calibri" w:cs="Times New Roman"/>
                <w:color w:val="000000"/>
                <w:lang w:eastAsia="en-AU"/>
              </w:rPr>
            </w:pPr>
            <w:r w:rsidRPr="005E7AE3">
              <w:rPr>
                <w:rFonts w:ascii="Calibri" w:eastAsia="Times New Roman" w:hAnsi="Calibri" w:cs="Times New Roman"/>
                <w:color w:val="000000"/>
                <w:lang w:eastAsia="en-AU"/>
              </w:rPr>
              <w:t>Introduce each piece of glassware showing it to the students and demonstrating how it works</w:t>
            </w:r>
          </w:p>
          <w:p w:rsidR="00ED671F" w:rsidRPr="005E7AE3" w:rsidRDefault="00ED671F" w:rsidP="00ED671F">
            <w:pPr>
              <w:pStyle w:val="ListParagraph"/>
              <w:numPr>
                <w:ilvl w:val="0"/>
                <w:numId w:val="20"/>
              </w:numPr>
              <w:spacing w:after="0" w:line="240" w:lineRule="auto"/>
              <w:rPr>
                <w:rFonts w:ascii="Calibri" w:eastAsia="Times New Roman" w:hAnsi="Calibri" w:cs="Times New Roman"/>
                <w:color w:val="000000"/>
                <w:lang w:eastAsia="en-AU"/>
              </w:rPr>
            </w:pPr>
            <w:r w:rsidRPr="005E7AE3">
              <w:rPr>
                <w:rFonts w:ascii="Calibri" w:eastAsia="Times New Roman" w:hAnsi="Calibri" w:cs="Times New Roman"/>
                <w:color w:val="000000"/>
                <w:lang w:eastAsia="en-AU"/>
              </w:rPr>
              <w:t>Ask some open and closed questions throughout introduction to assess prior knowledge</w:t>
            </w:r>
          </w:p>
          <w:p w:rsidR="00ED671F" w:rsidRPr="005E7AE3" w:rsidRDefault="00ED671F" w:rsidP="00ED671F">
            <w:pPr>
              <w:pStyle w:val="ListParagraph"/>
              <w:numPr>
                <w:ilvl w:val="0"/>
                <w:numId w:val="20"/>
              </w:numPr>
              <w:spacing w:after="0" w:line="240" w:lineRule="auto"/>
              <w:rPr>
                <w:rFonts w:ascii="Calibri" w:eastAsia="Times New Roman" w:hAnsi="Calibri" w:cs="Times New Roman"/>
                <w:color w:val="000000"/>
                <w:lang w:eastAsia="en-AU"/>
              </w:rPr>
            </w:pPr>
            <w:r w:rsidRPr="005E7AE3">
              <w:rPr>
                <w:rFonts w:ascii="Calibri" w:eastAsia="Times New Roman" w:hAnsi="Calibri" w:cs="Times New Roman"/>
                <w:color w:val="000000"/>
                <w:lang w:eastAsia="en-AU"/>
              </w:rPr>
              <w:t>Go through the preparation of a volumetric standard</w:t>
            </w:r>
          </w:p>
        </w:tc>
        <w:tc>
          <w:tcPr>
            <w:tcW w:w="4805" w:type="dxa"/>
            <w:tcBorders>
              <w:top w:val="single" w:sz="4" w:space="0" w:color="auto"/>
              <w:left w:val="nil"/>
              <w:bottom w:val="single" w:sz="4" w:space="0" w:color="auto"/>
              <w:right w:val="single" w:sz="4" w:space="0" w:color="auto"/>
            </w:tcBorders>
            <w:shd w:val="clear" w:color="auto" w:fill="auto"/>
            <w:noWrap/>
            <w:hideMark/>
          </w:tcPr>
          <w:p w:rsidR="00ED671F" w:rsidRPr="005E7AE3" w:rsidRDefault="00ED671F" w:rsidP="00ED671F">
            <w:pPr>
              <w:pStyle w:val="ListParagraph"/>
              <w:numPr>
                <w:ilvl w:val="0"/>
                <w:numId w:val="19"/>
              </w:numPr>
              <w:spacing w:after="0" w:line="240" w:lineRule="auto"/>
              <w:rPr>
                <w:rFonts w:ascii="Calibri" w:eastAsia="Times New Roman" w:hAnsi="Calibri" w:cs="Times New Roman"/>
                <w:color w:val="000000"/>
                <w:lang w:eastAsia="en-AU"/>
              </w:rPr>
            </w:pPr>
            <w:r w:rsidRPr="005E7AE3">
              <w:rPr>
                <w:rFonts w:ascii="Calibri" w:eastAsia="Times New Roman" w:hAnsi="Calibri" w:cs="Times New Roman"/>
                <w:color w:val="000000"/>
                <w:lang w:eastAsia="en-AU"/>
              </w:rPr>
              <w:t>Answer questions to show prior knowledge</w:t>
            </w:r>
          </w:p>
          <w:p w:rsidR="00ED671F" w:rsidRPr="005E7AE3" w:rsidRDefault="00ED671F" w:rsidP="00ED671F">
            <w:pPr>
              <w:pStyle w:val="ListParagraph"/>
              <w:numPr>
                <w:ilvl w:val="0"/>
                <w:numId w:val="19"/>
              </w:numPr>
              <w:spacing w:after="0" w:line="240" w:lineRule="auto"/>
              <w:rPr>
                <w:rFonts w:ascii="Calibri" w:eastAsia="Times New Roman" w:hAnsi="Calibri" w:cs="Times New Roman"/>
                <w:color w:val="000000"/>
                <w:lang w:eastAsia="en-AU"/>
              </w:rPr>
            </w:pPr>
            <w:r w:rsidRPr="005E7AE3">
              <w:rPr>
                <w:rFonts w:ascii="Calibri" w:eastAsia="Times New Roman" w:hAnsi="Calibri" w:cs="Times New Roman"/>
                <w:color w:val="000000"/>
                <w:lang w:eastAsia="en-AU"/>
              </w:rPr>
              <w:t>Draw a labelled diagram of a volumetric analysis</w:t>
            </w:r>
          </w:p>
          <w:p w:rsidR="00ED671F" w:rsidRPr="005E7AE3" w:rsidRDefault="00ED671F" w:rsidP="00ED671F">
            <w:pPr>
              <w:pStyle w:val="ListParagraph"/>
              <w:numPr>
                <w:ilvl w:val="0"/>
                <w:numId w:val="19"/>
              </w:numPr>
              <w:spacing w:after="0" w:line="240" w:lineRule="auto"/>
              <w:rPr>
                <w:rFonts w:ascii="Calibri" w:eastAsia="Times New Roman" w:hAnsi="Calibri" w:cs="Times New Roman"/>
                <w:color w:val="000000"/>
                <w:lang w:eastAsia="en-AU"/>
              </w:rPr>
            </w:pPr>
            <w:r w:rsidRPr="005E7AE3">
              <w:rPr>
                <w:rFonts w:ascii="Calibri" w:eastAsia="Times New Roman" w:hAnsi="Calibri" w:cs="Times New Roman"/>
                <w:color w:val="000000"/>
                <w:lang w:eastAsia="en-AU"/>
              </w:rPr>
              <w:t>Prepare a volumetric standard</w:t>
            </w:r>
          </w:p>
          <w:p w:rsidR="00ED671F" w:rsidRPr="005E7AE3" w:rsidRDefault="00ED671F" w:rsidP="00ED671F">
            <w:pPr>
              <w:pStyle w:val="ListParagraph"/>
              <w:numPr>
                <w:ilvl w:val="0"/>
                <w:numId w:val="19"/>
              </w:numPr>
              <w:spacing w:after="0" w:line="240" w:lineRule="auto"/>
              <w:rPr>
                <w:rFonts w:ascii="Calibri" w:eastAsia="Times New Roman" w:hAnsi="Calibri" w:cs="Times New Roman"/>
                <w:color w:val="000000"/>
                <w:lang w:eastAsia="en-AU"/>
              </w:rPr>
            </w:pPr>
            <w:r w:rsidRPr="005E7AE3">
              <w:rPr>
                <w:rFonts w:ascii="Calibri" w:eastAsia="Times New Roman" w:hAnsi="Calibri" w:cs="Times New Roman"/>
                <w:color w:val="000000"/>
                <w:lang w:eastAsia="en-AU"/>
              </w:rPr>
              <w:t>Write a short paragraph on how you make a volumetric standard and what they are used for</w:t>
            </w:r>
          </w:p>
        </w:tc>
      </w:tr>
      <w:tr w:rsidR="00ED671F" w:rsidRPr="000D226D" w:rsidTr="007116C6">
        <w:trPr>
          <w:trHeight w:val="300"/>
          <w:jc w:val="center"/>
        </w:trPr>
        <w:tc>
          <w:tcPr>
            <w:tcW w:w="9375" w:type="dxa"/>
            <w:gridSpan w:val="6"/>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Student Learning and Assessment</w:t>
            </w:r>
          </w:p>
        </w:tc>
      </w:tr>
      <w:tr w:rsidR="00ED671F" w:rsidRPr="000D226D" w:rsidTr="00ED671F">
        <w:trPr>
          <w:trHeight w:val="300"/>
          <w:jc w:val="center"/>
        </w:trPr>
        <w:tc>
          <w:tcPr>
            <w:tcW w:w="9375"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71F" w:rsidRPr="000D226D" w:rsidRDefault="00ED671F" w:rsidP="002174B2">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Pr>
                <w:rFonts w:ascii="Calibri" w:eastAsia="Times New Roman" w:hAnsi="Calibri" w:cs="Times New Roman"/>
                <w:color w:val="000000"/>
                <w:lang w:eastAsia="en-AU"/>
              </w:rPr>
              <w:t xml:space="preserve">Students are learning new terminology and procedures in this class. Students are learning this new terminology by using it in many different forms, visually with the diagram, physically with the demonstrations and practical activity using the actual glassware and verbally by completing </w:t>
            </w:r>
            <w:r w:rsidR="002174B2">
              <w:rPr>
                <w:rFonts w:ascii="Calibri" w:eastAsia="Times New Roman" w:hAnsi="Calibri" w:cs="Times New Roman"/>
                <w:color w:val="000000"/>
                <w:lang w:eastAsia="en-AU"/>
              </w:rPr>
              <w:t>their practical report.</w:t>
            </w:r>
          </w:p>
        </w:tc>
      </w:tr>
      <w:tr w:rsidR="00ED671F" w:rsidRPr="000D226D" w:rsidTr="007116C6">
        <w:trPr>
          <w:trHeight w:val="300"/>
          <w:jc w:val="center"/>
        </w:trPr>
        <w:tc>
          <w:tcPr>
            <w:tcW w:w="9375" w:type="dxa"/>
            <w:gridSpan w:val="6"/>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Modifications for future lessons</w:t>
            </w:r>
          </w:p>
        </w:tc>
      </w:tr>
      <w:tr w:rsidR="00ED671F" w:rsidRPr="000D226D" w:rsidTr="00176DB9">
        <w:trPr>
          <w:trHeight w:val="300"/>
          <w:jc w:val="center"/>
        </w:trPr>
        <w:tc>
          <w:tcPr>
            <w:tcW w:w="4570" w:type="dxa"/>
            <w:gridSpan w:val="5"/>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Entire class</w:t>
            </w:r>
          </w:p>
        </w:tc>
        <w:tc>
          <w:tcPr>
            <w:tcW w:w="4805" w:type="dxa"/>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Representative students</w:t>
            </w:r>
          </w:p>
        </w:tc>
      </w:tr>
      <w:tr w:rsidR="00ED671F" w:rsidRPr="000D226D" w:rsidTr="00176DB9">
        <w:trPr>
          <w:trHeight w:val="300"/>
          <w:jc w:val="center"/>
        </w:trPr>
        <w:tc>
          <w:tcPr>
            <w:tcW w:w="457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Pr>
                <w:rFonts w:ascii="Calibri" w:eastAsia="Times New Roman" w:hAnsi="Calibri" w:cs="Times New Roman"/>
                <w:color w:val="000000"/>
                <w:lang w:eastAsia="en-AU"/>
              </w:rPr>
              <w:t>The only modifications I would make are to my preparation, I would have completed a complete trial beforehand so that I had an example of the calculations as during the lesson the students finished quicker that I had anticipated and I didn’t have a good enough idea of how the calculations needed to be set out.</w:t>
            </w:r>
          </w:p>
        </w:tc>
        <w:tc>
          <w:tcPr>
            <w:tcW w:w="4805" w:type="dxa"/>
            <w:tcBorders>
              <w:top w:val="single" w:sz="4" w:space="0" w:color="auto"/>
              <w:left w:val="nil"/>
              <w:bottom w:val="single" w:sz="4" w:space="0" w:color="auto"/>
              <w:right w:val="single" w:sz="4" w:space="0" w:color="auto"/>
            </w:tcBorders>
            <w:shd w:val="clear" w:color="auto" w:fill="auto"/>
            <w:noWrap/>
            <w:hideMark/>
          </w:tcPr>
          <w:p w:rsidR="00ED671F" w:rsidRPr="000D226D" w:rsidRDefault="00ED671F" w:rsidP="002174B2">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sidR="002174B2">
              <w:rPr>
                <w:rFonts w:ascii="Calibri" w:eastAsia="Times New Roman" w:hAnsi="Calibri" w:cs="Times New Roman"/>
                <w:color w:val="000000"/>
                <w:lang w:eastAsia="en-AU"/>
              </w:rPr>
              <w:t>As student S completed the practical well and with ease I would like to have included an</w:t>
            </w:r>
            <w:r w:rsidR="00176DB9">
              <w:rPr>
                <w:rFonts w:ascii="Calibri" w:eastAsia="Times New Roman" w:hAnsi="Calibri" w:cs="Times New Roman"/>
                <w:color w:val="000000"/>
                <w:lang w:eastAsia="en-AU"/>
              </w:rPr>
              <w:t xml:space="preserve"> extension activity to push him a bit further</w:t>
            </w:r>
            <w:r w:rsidR="002174B2">
              <w:rPr>
                <w:rFonts w:ascii="Calibri" w:eastAsia="Times New Roman" w:hAnsi="Calibri" w:cs="Times New Roman"/>
                <w:color w:val="000000"/>
                <w:lang w:eastAsia="en-AU"/>
              </w:rPr>
              <w:t>.</w:t>
            </w:r>
            <w:r w:rsidR="00176DB9">
              <w:rPr>
                <w:rFonts w:ascii="Calibri" w:eastAsia="Times New Roman" w:hAnsi="Calibri" w:cs="Times New Roman"/>
                <w:color w:val="000000"/>
                <w:lang w:eastAsia="en-AU"/>
              </w:rPr>
              <w:t xml:space="preserve"> It’s important to push the stronger students to keep them engaged and reaching their potential. </w:t>
            </w:r>
          </w:p>
        </w:tc>
      </w:tr>
      <w:tr w:rsidR="00ED671F" w:rsidRPr="000D226D" w:rsidTr="007116C6">
        <w:trPr>
          <w:trHeight w:val="300"/>
          <w:jc w:val="center"/>
        </w:trPr>
        <w:tc>
          <w:tcPr>
            <w:tcW w:w="9375" w:type="dxa"/>
            <w:gridSpan w:val="6"/>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Reflection</w:t>
            </w:r>
          </w:p>
        </w:tc>
      </w:tr>
      <w:tr w:rsidR="00ED671F" w:rsidRPr="000D226D" w:rsidTr="00ED671F">
        <w:trPr>
          <w:trHeight w:val="300"/>
          <w:jc w:val="center"/>
        </w:trPr>
        <w:tc>
          <w:tcPr>
            <w:tcW w:w="9375"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71F"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Pr>
                <w:rFonts w:ascii="Calibri" w:eastAsia="Times New Roman" w:hAnsi="Calibri" w:cs="Times New Roman"/>
                <w:color w:val="000000"/>
                <w:lang w:eastAsia="en-AU"/>
              </w:rPr>
              <w:t>This lesson went really well with the students working quite independently and consistently for the duration of the lesson. The lab worked well and we didn’t encounter any problems. The students were a lot more confident in their work compared to other labs with all students completing the prac and completely recording their results. Since the students were working so independently I could step back and watch them and do some informal formative assessment of their lab work and thinking processes. In the first part of the class the students were getting off topic and I felt that I was better at getting them back on topic today and involving all the students in the discussion about the prac and answering clarifying questions, not just the usual suspects were answering today.</w:t>
            </w:r>
          </w:p>
          <w:p w:rsidR="002174B2" w:rsidRDefault="002174B2" w:rsidP="001D05F9">
            <w:pPr>
              <w:spacing w:after="0" w:line="240" w:lineRule="auto"/>
              <w:rPr>
                <w:rFonts w:ascii="Calibri" w:eastAsia="Times New Roman" w:hAnsi="Calibri" w:cs="Times New Roman"/>
                <w:color w:val="000000"/>
                <w:lang w:eastAsia="en-AU"/>
              </w:rPr>
            </w:pPr>
          </w:p>
          <w:p w:rsidR="002174B2" w:rsidRPr="000D226D" w:rsidRDefault="002174B2" w:rsidP="001D05F9">
            <w:pPr>
              <w:spacing w:after="0" w:line="240" w:lineRule="auto"/>
              <w:rPr>
                <w:rFonts w:ascii="Calibri" w:eastAsia="Times New Roman" w:hAnsi="Calibri" w:cs="Times New Roman"/>
                <w:color w:val="000000"/>
                <w:lang w:eastAsia="en-AU"/>
              </w:rPr>
            </w:pPr>
          </w:p>
        </w:tc>
      </w:tr>
      <w:tr w:rsidR="00ED671F" w:rsidRPr="000D226D" w:rsidTr="00176DB9">
        <w:trPr>
          <w:trHeight w:val="300"/>
          <w:jc w:val="center"/>
        </w:trPr>
        <w:tc>
          <w:tcPr>
            <w:tcW w:w="960" w:type="dxa"/>
            <w:gridSpan w:val="2"/>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lastRenderedPageBreak/>
              <w:t xml:space="preserve">Lesson </w:t>
            </w:r>
          </w:p>
        </w:tc>
        <w:tc>
          <w:tcPr>
            <w:tcW w:w="495" w:type="dxa"/>
            <w:gridSpan w:val="2"/>
            <w:tcBorders>
              <w:top w:val="single" w:sz="4" w:space="0" w:color="auto"/>
              <w:left w:val="nil"/>
              <w:bottom w:val="single" w:sz="4" w:space="0" w:color="auto"/>
              <w:right w:val="single" w:sz="4" w:space="0" w:color="auto"/>
            </w:tcBorders>
            <w:shd w:val="clear" w:color="auto" w:fill="auto"/>
            <w:noWrap/>
            <w:vAlign w:val="bottom"/>
            <w:hideMark/>
          </w:tcPr>
          <w:p w:rsidR="00ED671F" w:rsidRPr="000D226D" w:rsidRDefault="00ED671F" w:rsidP="001D05F9">
            <w:pPr>
              <w:spacing w:after="0" w:line="240" w:lineRule="auto"/>
              <w:jc w:val="center"/>
              <w:rPr>
                <w:rFonts w:ascii="Calibri" w:eastAsia="Times New Roman" w:hAnsi="Calibri" w:cs="Times New Roman"/>
                <w:color w:val="000000"/>
                <w:lang w:eastAsia="en-AU"/>
              </w:rPr>
            </w:pPr>
            <w:r>
              <w:rPr>
                <w:rFonts w:ascii="Calibri" w:eastAsia="Times New Roman" w:hAnsi="Calibri" w:cs="Times New Roman"/>
                <w:color w:val="000000"/>
                <w:lang w:eastAsia="en-AU"/>
              </w:rPr>
              <w:t>8</w:t>
            </w:r>
          </w:p>
        </w:tc>
        <w:tc>
          <w:tcPr>
            <w:tcW w:w="3115" w:type="dxa"/>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Learning intentions</w:t>
            </w:r>
          </w:p>
        </w:tc>
        <w:tc>
          <w:tcPr>
            <w:tcW w:w="4805" w:type="dxa"/>
            <w:tcBorders>
              <w:top w:val="single" w:sz="4" w:space="0" w:color="auto"/>
              <w:left w:val="nil"/>
              <w:bottom w:val="single" w:sz="4" w:space="0" w:color="auto"/>
              <w:right w:val="single" w:sz="4" w:space="0" w:color="auto"/>
            </w:tcBorders>
            <w:shd w:val="clear" w:color="auto" w:fill="auto"/>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Complete practical write up</w:t>
            </w:r>
          </w:p>
        </w:tc>
      </w:tr>
      <w:tr w:rsidR="00ED671F" w:rsidRPr="000D226D" w:rsidTr="007116C6">
        <w:trPr>
          <w:trHeight w:val="300"/>
          <w:jc w:val="center"/>
        </w:trPr>
        <w:tc>
          <w:tcPr>
            <w:tcW w:w="1455" w:type="dxa"/>
            <w:gridSpan w:val="4"/>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center"/>
          </w:tcPr>
          <w:p w:rsidR="00ED671F" w:rsidRPr="000D226D" w:rsidRDefault="00ED671F" w:rsidP="00ED671F">
            <w:pPr>
              <w:spacing w:after="0" w:line="240" w:lineRule="auto"/>
              <w:jc w:val="center"/>
              <w:rPr>
                <w:rFonts w:ascii="Calibri" w:eastAsia="Times New Roman" w:hAnsi="Calibri" w:cs="Times New Roman"/>
                <w:color w:val="000000"/>
                <w:lang w:eastAsia="en-AU"/>
              </w:rPr>
            </w:pPr>
            <w:r>
              <w:rPr>
                <w:rFonts w:ascii="Calibri" w:eastAsia="Times New Roman" w:hAnsi="Calibri" w:cs="Times New Roman"/>
                <w:color w:val="000000"/>
                <w:lang w:eastAsia="en-AU"/>
              </w:rPr>
              <w:t>Key Ideas</w:t>
            </w:r>
          </w:p>
        </w:tc>
        <w:tc>
          <w:tcPr>
            <w:tcW w:w="7920" w:type="dxa"/>
            <w:gridSpan w:val="2"/>
            <w:tcBorders>
              <w:top w:val="single" w:sz="4" w:space="0" w:color="auto"/>
              <w:left w:val="nil"/>
              <w:bottom w:val="single" w:sz="4" w:space="0" w:color="auto"/>
              <w:right w:val="single" w:sz="4" w:space="0" w:color="auto"/>
            </w:tcBorders>
            <w:shd w:val="clear" w:color="auto" w:fill="auto"/>
            <w:noWrap/>
            <w:vAlign w:val="bottom"/>
          </w:tcPr>
          <w:p w:rsidR="00ED671F" w:rsidRPr="000D226D" w:rsidRDefault="00ED671F" w:rsidP="001D05F9">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The concentration of a solution of unknown concentration can be found by reacting it with a solution of known concentration, this is called volumetric analysis.</w:t>
            </w:r>
          </w:p>
        </w:tc>
      </w:tr>
      <w:tr w:rsidR="00ED671F" w:rsidRPr="000D226D" w:rsidTr="007116C6">
        <w:trPr>
          <w:trHeight w:val="300"/>
          <w:jc w:val="center"/>
        </w:trPr>
        <w:tc>
          <w:tcPr>
            <w:tcW w:w="9375" w:type="dxa"/>
            <w:gridSpan w:val="6"/>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Lesson Content</w:t>
            </w:r>
          </w:p>
        </w:tc>
      </w:tr>
      <w:tr w:rsidR="00ED671F" w:rsidRPr="000D226D" w:rsidTr="00ED671F">
        <w:trPr>
          <w:trHeight w:val="300"/>
          <w:jc w:val="center"/>
        </w:trPr>
        <w:tc>
          <w:tcPr>
            <w:tcW w:w="9375" w:type="dxa"/>
            <w:gridSpan w:val="6"/>
            <w:tcBorders>
              <w:top w:val="single" w:sz="4" w:space="0" w:color="auto"/>
              <w:left w:val="single" w:sz="4" w:space="0" w:color="auto"/>
              <w:bottom w:val="single" w:sz="4" w:space="0" w:color="auto"/>
              <w:right w:val="single" w:sz="4" w:space="0" w:color="auto"/>
            </w:tcBorders>
            <w:shd w:val="clear" w:color="auto" w:fill="auto"/>
            <w:noWrap/>
            <w:vAlign w:val="bottom"/>
          </w:tcPr>
          <w:p w:rsidR="00ED671F" w:rsidRPr="000D226D" w:rsidRDefault="00ED671F" w:rsidP="001D05F9">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Students will have the entire lesson to complete their prac report for the vo</w:t>
            </w:r>
            <w:r w:rsidR="00176DB9">
              <w:rPr>
                <w:rFonts w:ascii="Calibri" w:eastAsia="Times New Roman" w:hAnsi="Calibri" w:cs="Times New Roman"/>
                <w:color w:val="000000"/>
                <w:lang w:eastAsia="en-AU"/>
              </w:rPr>
              <w:t>lumetric analysis. It won’t be completed under test conditions as many students need to share their results with their group member and discussion of the results often help the students to gain understanding. The</w:t>
            </w:r>
            <w:r>
              <w:rPr>
                <w:rFonts w:ascii="Calibri" w:eastAsia="Times New Roman" w:hAnsi="Calibri" w:cs="Times New Roman"/>
                <w:color w:val="000000"/>
                <w:lang w:eastAsia="en-AU"/>
              </w:rPr>
              <w:t xml:space="preserve"> students will be allowed a copy of the guide to writing prac reports sheet. If not completed in the single lesson student can finish it for homework by the next lesson.</w:t>
            </w:r>
          </w:p>
        </w:tc>
      </w:tr>
      <w:tr w:rsidR="00ED671F" w:rsidRPr="000D226D" w:rsidTr="00176DB9">
        <w:trPr>
          <w:trHeight w:val="300"/>
          <w:jc w:val="center"/>
        </w:trPr>
        <w:tc>
          <w:tcPr>
            <w:tcW w:w="4570" w:type="dxa"/>
            <w:gridSpan w:val="5"/>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Teacher Activity</w:t>
            </w:r>
          </w:p>
        </w:tc>
        <w:tc>
          <w:tcPr>
            <w:tcW w:w="4805" w:type="dxa"/>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Student Activity</w:t>
            </w:r>
          </w:p>
        </w:tc>
      </w:tr>
      <w:tr w:rsidR="00ED671F" w:rsidRPr="000D226D" w:rsidTr="00176DB9">
        <w:trPr>
          <w:trHeight w:val="300"/>
          <w:jc w:val="center"/>
        </w:trPr>
        <w:tc>
          <w:tcPr>
            <w:tcW w:w="457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71F" w:rsidRPr="00363836" w:rsidRDefault="00ED671F" w:rsidP="00ED671F">
            <w:pPr>
              <w:pStyle w:val="ListParagraph"/>
              <w:numPr>
                <w:ilvl w:val="0"/>
                <w:numId w:val="21"/>
              </w:numPr>
              <w:spacing w:after="0" w:line="240" w:lineRule="auto"/>
              <w:rPr>
                <w:rFonts w:ascii="Calibri" w:eastAsia="Times New Roman" w:hAnsi="Calibri" w:cs="Times New Roman"/>
                <w:color w:val="000000"/>
                <w:lang w:eastAsia="en-AU"/>
              </w:rPr>
            </w:pPr>
            <w:r w:rsidRPr="00363836">
              <w:rPr>
                <w:rFonts w:ascii="Calibri" w:eastAsia="Times New Roman" w:hAnsi="Calibri" w:cs="Times New Roman"/>
                <w:color w:val="000000"/>
                <w:lang w:eastAsia="en-AU"/>
              </w:rPr>
              <w:t>Handout guide to writing prac report sheet and explain how to use it.</w:t>
            </w:r>
          </w:p>
          <w:p w:rsidR="00ED671F" w:rsidRPr="00363836" w:rsidRDefault="00ED671F" w:rsidP="00ED671F">
            <w:pPr>
              <w:pStyle w:val="ListParagraph"/>
              <w:numPr>
                <w:ilvl w:val="0"/>
                <w:numId w:val="21"/>
              </w:numPr>
              <w:spacing w:after="0" w:line="240" w:lineRule="auto"/>
              <w:rPr>
                <w:rFonts w:ascii="Calibri" w:eastAsia="Times New Roman" w:hAnsi="Calibri" w:cs="Times New Roman"/>
                <w:color w:val="000000"/>
                <w:lang w:eastAsia="en-AU"/>
              </w:rPr>
            </w:pPr>
            <w:r w:rsidRPr="00363836">
              <w:rPr>
                <w:rFonts w:ascii="Calibri" w:eastAsia="Times New Roman" w:hAnsi="Calibri" w:cs="Times New Roman"/>
                <w:color w:val="000000"/>
                <w:lang w:eastAsia="en-AU"/>
              </w:rPr>
              <w:t xml:space="preserve">Supervise the students completing the prac report </w:t>
            </w:r>
          </w:p>
          <w:p w:rsidR="00ED671F" w:rsidRPr="00363836" w:rsidRDefault="00ED671F" w:rsidP="00ED671F">
            <w:pPr>
              <w:pStyle w:val="ListParagraph"/>
              <w:numPr>
                <w:ilvl w:val="0"/>
                <w:numId w:val="21"/>
              </w:numPr>
              <w:spacing w:after="0" w:line="240" w:lineRule="auto"/>
              <w:rPr>
                <w:rFonts w:ascii="Calibri" w:eastAsia="Times New Roman" w:hAnsi="Calibri" w:cs="Times New Roman"/>
                <w:color w:val="000000"/>
                <w:lang w:eastAsia="en-AU"/>
              </w:rPr>
            </w:pPr>
            <w:r w:rsidRPr="00363836">
              <w:rPr>
                <w:rFonts w:ascii="Calibri" w:eastAsia="Times New Roman" w:hAnsi="Calibri" w:cs="Times New Roman"/>
                <w:color w:val="000000"/>
                <w:lang w:eastAsia="en-AU"/>
              </w:rPr>
              <w:t>Answer questions when asked</w:t>
            </w:r>
          </w:p>
        </w:tc>
        <w:tc>
          <w:tcPr>
            <w:tcW w:w="4805" w:type="dxa"/>
            <w:tcBorders>
              <w:top w:val="single" w:sz="4" w:space="0" w:color="auto"/>
              <w:left w:val="nil"/>
              <w:bottom w:val="single" w:sz="4" w:space="0" w:color="auto"/>
              <w:right w:val="single" w:sz="4" w:space="0" w:color="auto"/>
            </w:tcBorders>
            <w:shd w:val="clear" w:color="auto" w:fill="auto"/>
            <w:noWrap/>
            <w:hideMark/>
          </w:tcPr>
          <w:p w:rsidR="00ED671F" w:rsidRPr="00363836" w:rsidRDefault="00176DB9" w:rsidP="00176DB9">
            <w:pPr>
              <w:pStyle w:val="ListParagraph"/>
              <w:numPr>
                <w:ilvl w:val="0"/>
                <w:numId w:val="22"/>
              </w:num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 xml:space="preserve">Use </w:t>
            </w:r>
            <w:r w:rsidR="00ED671F" w:rsidRPr="00363836">
              <w:rPr>
                <w:rFonts w:ascii="Calibri" w:eastAsia="Times New Roman" w:hAnsi="Calibri" w:cs="Times New Roman"/>
                <w:color w:val="000000"/>
                <w:lang w:eastAsia="en-AU"/>
              </w:rPr>
              <w:t>their results and the guide to writing a prac report sheet to complete their prac report for the volumetric analysis.</w:t>
            </w:r>
          </w:p>
        </w:tc>
      </w:tr>
      <w:tr w:rsidR="00ED671F" w:rsidRPr="000D226D" w:rsidTr="007116C6">
        <w:trPr>
          <w:trHeight w:val="300"/>
          <w:jc w:val="center"/>
        </w:trPr>
        <w:tc>
          <w:tcPr>
            <w:tcW w:w="9375" w:type="dxa"/>
            <w:gridSpan w:val="6"/>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Student Learning and Assessment</w:t>
            </w:r>
          </w:p>
        </w:tc>
      </w:tr>
      <w:tr w:rsidR="00ED671F" w:rsidRPr="000D226D" w:rsidTr="00ED671F">
        <w:trPr>
          <w:trHeight w:val="300"/>
          <w:jc w:val="center"/>
        </w:trPr>
        <w:tc>
          <w:tcPr>
            <w:tcW w:w="9375"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Pr>
                <w:rFonts w:ascii="Calibri" w:eastAsia="Times New Roman" w:hAnsi="Calibri" w:cs="Times New Roman"/>
                <w:color w:val="000000"/>
                <w:lang w:eastAsia="en-AU"/>
              </w:rPr>
              <w:t xml:space="preserve">By giving the students the guide sheet I am encouraging them to start learning more independently rather than asking the teacher every time they have a problem, this way they are referring to a resource to solve the problem themselves. As a summative assessment it allows the students to demonstrate their understanding of concepts we have learned in a practical and unfamiliar context. </w:t>
            </w:r>
          </w:p>
        </w:tc>
      </w:tr>
      <w:tr w:rsidR="00ED671F" w:rsidRPr="000D226D" w:rsidTr="007116C6">
        <w:trPr>
          <w:trHeight w:val="300"/>
          <w:jc w:val="center"/>
        </w:trPr>
        <w:tc>
          <w:tcPr>
            <w:tcW w:w="9375" w:type="dxa"/>
            <w:gridSpan w:val="6"/>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Modifications for future lessons</w:t>
            </w:r>
          </w:p>
        </w:tc>
      </w:tr>
      <w:tr w:rsidR="00ED671F" w:rsidRPr="000D226D" w:rsidTr="00176DB9">
        <w:trPr>
          <w:trHeight w:val="300"/>
          <w:jc w:val="center"/>
        </w:trPr>
        <w:tc>
          <w:tcPr>
            <w:tcW w:w="4570" w:type="dxa"/>
            <w:gridSpan w:val="5"/>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Entire class</w:t>
            </w:r>
          </w:p>
        </w:tc>
        <w:tc>
          <w:tcPr>
            <w:tcW w:w="4805" w:type="dxa"/>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Representative students</w:t>
            </w:r>
          </w:p>
        </w:tc>
      </w:tr>
      <w:tr w:rsidR="00ED671F" w:rsidRPr="000D226D" w:rsidTr="00176DB9">
        <w:trPr>
          <w:trHeight w:val="300"/>
          <w:jc w:val="center"/>
        </w:trPr>
        <w:tc>
          <w:tcPr>
            <w:tcW w:w="457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sidR="00176DB9">
              <w:rPr>
                <w:rFonts w:ascii="Calibri" w:eastAsia="Times New Roman" w:hAnsi="Calibri" w:cs="Times New Roman"/>
                <w:color w:val="000000"/>
                <w:lang w:eastAsia="en-AU"/>
              </w:rPr>
              <w:t xml:space="preserve">In the future I would allow a certain amount of time for results to be discussed shared and then enforce test conditions for the remainder of the lesson as many of the students took advantage of the fact that it wasn’t under test conditions and got off task. I also would tell them they will be able to finish it for homework until the end of the lesson as again many students take advantage of that and don’t use their class time effectively  </w:t>
            </w:r>
          </w:p>
        </w:tc>
        <w:tc>
          <w:tcPr>
            <w:tcW w:w="4805" w:type="dxa"/>
            <w:tcBorders>
              <w:top w:val="single" w:sz="4" w:space="0" w:color="auto"/>
              <w:left w:val="nil"/>
              <w:bottom w:val="single" w:sz="4" w:space="0" w:color="auto"/>
              <w:right w:val="single" w:sz="4" w:space="0" w:color="auto"/>
            </w:tcBorders>
            <w:shd w:val="clear" w:color="auto" w:fill="auto"/>
            <w:noWrap/>
            <w:hideMark/>
          </w:tcPr>
          <w:p w:rsidR="00ED671F" w:rsidRPr="000D226D" w:rsidRDefault="00ED671F" w:rsidP="00176DB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sidR="00176DB9">
              <w:rPr>
                <w:rFonts w:ascii="Calibri" w:eastAsia="Times New Roman" w:hAnsi="Calibri" w:cs="Times New Roman"/>
                <w:color w:val="000000"/>
                <w:lang w:eastAsia="en-AU"/>
              </w:rPr>
              <w:t>NA</w:t>
            </w:r>
          </w:p>
        </w:tc>
      </w:tr>
      <w:tr w:rsidR="00ED671F" w:rsidRPr="000D226D" w:rsidTr="007116C6">
        <w:trPr>
          <w:trHeight w:val="300"/>
          <w:jc w:val="center"/>
        </w:trPr>
        <w:tc>
          <w:tcPr>
            <w:tcW w:w="9375" w:type="dxa"/>
            <w:gridSpan w:val="6"/>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Reflection</w:t>
            </w:r>
          </w:p>
        </w:tc>
      </w:tr>
      <w:tr w:rsidR="00ED671F" w:rsidRPr="000D226D" w:rsidTr="00ED671F">
        <w:trPr>
          <w:trHeight w:val="300"/>
          <w:jc w:val="center"/>
        </w:trPr>
        <w:tc>
          <w:tcPr>
            <w:tcW w:w="9375"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Pr>
                <w:rFonts w:ascii="Calibri" w:eastAsia="Times New Roman" w:hAnsi="Calibri" w:cs="Times New Roman"/>
                <w:color w:val="000000"/>
                <w:lang w:eastAsia="en-AU"/>
              </w:rPr>
              <w:t xml:space="preserve">Students were able to complete their report independently but </w:t>
            </w:r>
            <w:r w:rsidR="00CE3DB0">
              <w:rPr>
                <w:rFonts w:ascii="Calibri" w:eastAsia="Times New Roman" w:hAnsi="Calibri" w:cs="Times New Roman"/>
                <w:color w:val="000000"/>
                <w:lang w:eastAsia="en-AU"/>
              </w:rPr>
              <w:t>it didn’t end up being under test</w:t>
            </w:r>
            <w:r>
              <w:rPr>
                <w:rFonts w:ascii="Calibri" w:eastAsia="Times New Roman" w:hAnsi="Calibri" w:cs="Times New Roman"/>
                <w:color w:val="000000"/>
                <w:lang w:eastAsia="en-AU"/>
              </w:rPr>
              <w:t xml:space="preserve"> conditions as there was need for discussion of results between group members and as well as advice and direction from me. Even through it wasn’t completed silently the students were still able to produce work that was entirely their own and of a high standard. There were clear improvements in most students work compared to the last prac report that they did with many students more confident in their abilities and also confident enough to ask for help when they required it, student H especially.</w:t>
            </w:r>
          </w:p>
        </w:tc>
      </w:tr>
    </w:tbl>
    <w:p w:rsidR="00ED671F" w:rsidRDefault="00ED671F" w:rsidP="003E0417">
      <w:pPr>
        <w:spacing w:line="360" w:lineRule="auto"/>
      </w:pPr>
    </w:p>
    <w:p w:rsidR="00ED671F" w:rsidRDefault="00ED671F" w:rsidP="003E0417">
      <w:pPr>
        <w:spacing w:line="360" w:lineRule="auto"/>
      </w:pPr>
    </w:p>
    <w:p w:rsidR="00ED671F" w:rsidRDefault="00ED671F" w:rsidP="003E0417">
      <w:pPr>
        <w:spacing w:line="360" w:lineRule="auto"/>
      </w:pPr>
    </w:p>
    <w:p w:rsidR="00ED671F" w:rsidRDefault="00ED671F" w:rsidP="003E0417">
      <w:pPr>
        <w:spacing w:line="360" w:lineRule="auto"/>
      </w:pPr>
    </w:p>
    <w:p w:rsidR="00ED671F" w:rsidRDefault="00ED671F" w:rsidP="003E0417">
      <w:pPr>
        <w:spacing w:line="360" w:lineRule="auto"/>
      </w:pPr>
    </w:p>
    <w:tbl>
      <w:tblPr>
        <w:tblW w:w="9141" w:type="dxa"/>
        <w:jc w:val="center"/>
        <w:tblInd w:w="93" w:type="dxa"/>
        <w:tblLook w:val="04A0" w:firstRow="1" w:lastRow="0" w:firstColumn="1" w:lastColumn="0" w:noHBand="0" w:noVBand="1"/>
      </w:tblPr>
      <w:tblGrid>
        <w:gridCol w:w="822"/>
        <w:gridCol w:w="370"/>
        <w:gridCol w:w="43"/>
        <w:gridCol w:w="2739"/>
        <w:gridCol w:w="5167"/>
      </w:tblGrid>
      <w:tr w:rsidR="00ED671F" w:rsidRPr="000D226D" w:rsidTr="007116C6">
        <w:trPr>
          <w:trHeight w:val="300"/>
          <w:jc w:val="center"/>
        </w:trPr>
        <w:tc>
          <w:tcPr>
            <w:tcW w:w="822" w:type="dxa"/>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center"/>
            <w:hideMark/>
          </w:tcPr>
          <w:p w:rsidR="00ED671F" w:rsidRPr="000D226D" w:rsidRDefault="00ED671F" w:rsidP="007116C6">
            <w:pPr>
              <w:spacing w:after="0" w:line="240" w:lineRule="auto"/>
              <w:jc w:val="center"/>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lastRenderedPageBreak/>
              <w:t>Lesson</w:t>
            </w:r>
          </w:p>
        </w:tc>
        <w:tc>
          <w:tcPr>
            <w:tcW w:w="370" w:type="dxa"/>
            <w:tcBorders>
              <w:top w:val="single" w:sz="4" w:space="0" w:color="auto"/>
              <w:left w:val="nil"/>
              <w:bottom w:val="single" w:sz="4" w:space="0" w:color="auto"/>
              <w:right w:val="single" w:sz="4" w:space="0" w:color="auto"/>
            </w:tcBorders>
            <w:shd w:val="clear" w:color="auto" w:fill="auto"/>
            <w:noWrap/>
            <w:vAlign w:val="center"/>
            <w:hideMark/>
          </w:tcPr>
          <w:p w:rsidR="00ED671F" w:rsidRPr="000D226D" w:rsidRDefault="00ED671F" w:rsidP="007116C6">
            <w:pPr>
              <w:spacing w:after="0" w:line="240" w:lineRule="auto"/>
              <w:jc w:val="center"/>
              <w:rPr>
                <w:rFonts w:ascii="Calibri" w:eastAsia="Times New Roman" w:hAnsi="Calibri" w:cs="Times New Roman"/>
                <w:color w:val="000000"/>
                <w:lang w:eastAsia="en-AU"/>
              </w:rPr>
            </w:pPr>
            <w:r>
              <w:rPr>
                <w:rFonts w:ascii="Calibri" w:eastAsia="Times New Roman" w:hAnsi="Calibri" w:cs="Times New Roman"/>
                <w:color w:val="000000"/>
                <w:lang w:eastAsia="en-AU"/>
              </w:rPr>
              <w:t>9</w:t>
            </w:r>
          </w:p>
        </w:tc>
        <w:tc>
          <w:tcPr>
            <w:tcW w:w="2782" w:type="dxa"/>
            <w:gridSpan w:val="2"/>
            <w:tcBorders>
              <w:top w:val="single" w:sz="4" w:space="0" w:color="auto"/>
              <w:left w:val="nil"/>
              <w:bottom w:val="single" w:sz="4" w:space="0" w:color="auto"/>
              <w:right w:val="single" w:sz="4" w:space="0" w:color="auto"/>
            </w:tcBorders>
            <w:shd w:val="clear" w:color="auto" w:fill="FCE1AF" w:themeFill="accent4" w:themeFillTint="66"/>
            <w:noWrap/>
            <w:vAlign w:val="center"/>
            <w:hideMark/>
          </w:tcPr>
          <w:p w:rsidR="00ED671F" w:rsidRPr="000D226D" w:rsidRDefault="00ED671F" w:rsidP="007116C6">
            <w:pPr>
              <w:spacing w:after="0" w:line="240" w:lineRule="auto"/>
              <w:jc w:val="center"/>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Learning intentions</w:t>
            </w:r>
          </w:p>
        </w:tc>
        <w:tc>
          <w:tcPr>
            <w:tcW w:w="5167" w:type="dxa"/>
            <w:tcBorders>
              <w:top w:val="single" w:sz="4" w:space="0" w:color="auto"/>
              <w:left w:val="nil"/>
              <w:bottom w:val="single" w:sz="4" w:space="0" w:color="auto"/>
              <w:right w:val="single" w:sz="4" w:space="0" w:color="auto"/>
            </w:tcBorders>
            <w:shd w:val="clear" w:color="auto" w:fill="auto"/>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Peer assessment of stoic videos and Revision of previous concepts</w:t>
            </w:r>
          </w:p>
        </w:tc>
      </w:tr>
      <w:tr w:rsidR="00ED671F" w:rsidRPr="000D226D" w:rsidTr="007116C6">
        <w:trPr>
          <w:trHeight w:val="300"/>
          <w:jc w:val="center"/>
        </w:trPr>
        <w:tc>
          <w:tcPr>
            <w:tcW w:w="1235" w:type="dxa"/>
            <w:gridSpan w:val="3"/>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center"/>
          </w:tcPr>
          <w:p w:rsidR="00ED671F" w:rsidRPr="000D226D" w:rsidRDefault="00ED671F" w:rsidP="007116C6">
            <w:pPr>
              <w:spacing w:after="0" w:line="240" w:lineRule="auto"/>
              <w:jc w:val="center"/>
              <w:rPr>
                <w:rFonts w:ascii="Calibri" w:eastAsia="Times New Roman" w:hAnsi="Calibri" w:cs="Times New Roman"/>
                <w:color w:val="000000"/>
                <w:lang w:eastAsia="en-AU"/>
              </w:rPr>
            </w:pPr>
            <w:r>
              <w:rPr>
                <w:rFonts w:ascii="Calibri" w:eastAsia="Times New Roman" w:hAnsi="Calibri" w:cs="Times New Roman"/>
                <w:color w:val="000000"/>
                <w:lang w:eastAsia="en-AU"/>
              </w:rPr>
              <w:t>Key Ideas</w:t>
            </w:r>
          </w:p>
        </w:tc>
        <w:tc>
          <w:tcPr>
            <w:tcW w:w="7906" w:type="dxa"/>
            <w:gridSpan w:val="2"/>
            <w:tcBorders>
              <w:top w:val="single" w:sz="4" w:space="0" w:color="auto"/>
              <w:left w:val="nil"/>
              <w:bottom w:val="single" w:sz="4" w:space="0" w:color="auto"/>
              <w:right w:val="single" w:sz="4" w:space="0" w:color="auto"/>
            </w:tcBorders>
            <w:shd w:val="clear" w:color="auto" w:fill="auto"/>
            <w:noWrap/>
            <w:vAlign w:val="bottom"/>
          </w:tcPr>
          <w:p w:rsidR="00ED671F" w:rsidRPr="00D816EF" w:rsidRDefault="00ED671F" w:rsidP="001D05F9">
            <w:pPr>
              <w:spacing w:after="0" w:line="240" w:lineRule="auto"/>
              <w:rPr>
                <w:rFonts w:ascii="Calibri" w:eastAsia="Times New Roman" w:hAnsi="Calibri" w:cs="Times New Roman"/>
                <w:color w:val="000000"/>
                <w:lang w:eastAsia="en-AU"/>
              </w:rPr>
            </w:pPr>
            <w:r w:rsidRPr="00D816EF">
              <w:rPr>
                <w:rFonts w:ascii="Calibri" w:eastAsia="Times New Roman" w:hAnsi="Calibri" w:cs="Times New Roman"/>
                <w:color w:val="000000"/>
                <w:lang w:eastAsia="en-AU"/>
              </w:rPr>
              <w:t>The mole ratio is the ratio of reactant to products in a balanced equation.</w:t>
            </w:r>
          </w:p>
          <w:p w:rsidR="00ED671F" w:rsidRDefault="00ED671F" w:rsidP="001D05F9">
            <w:pPr>
              <w:spacing w:after="0" w:line="240" w:lineRule="auto"/>
              <w:rPr>
                <w:rFonts w:ascii="Calibri" w:eastAsia="Times New Roman" w:hAnsi="Calibri" w:cs="Times New Roman"/>
                <w:color w:val="000000"/>
                <w:lang w:eastAsia="en-AU"/>
              </w:rPr>
            </w:pPr>
            <w:r w:rsidRPr="00D816EF">
              <w:rPr>
                <w:rFonts w:ascii="Calibri" w:eastAsia="Times New Roman" w:hAnsi="Calibri" w:cs="Times New Roman"/>
                <w:color w:val="000000"/>
                <w:lang w:eastAsia="en-AU"/>
              </w:rPr>
              <w:t>Use appropriate equations to calculate quantities of substance involved in chemical reactions </w:t>
            </w:r>
          </w:p>
          <w:p w:rsidR="00ED671F" w:rsidRDefault="00ED671F" w:rsidP="001D05F9">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The amount of product produced is dependent on the available reactant being used up.</w:t>
            </w:r>
          </w:p>
          <w:p w:rsidR="00ED671F" w:rsidRPr="000D226D" w:rsidRDefault="00ED671F" w:rsidP="001D05F9">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The concentration of a solution of unknown concentration can be found by reacting it with a solution of known concentration, this is called volumetric analysis.</w:t>
            </w:r>
          </w:p>
        </w:tc>
      </w:tr>
      <w:tr w:rsidR="00ED671F" w:rsidRPr="000D226D" w:rsidTr="007116C6">
        <w:trPr>
          <w:trHeight w:val="300"/>
          <w:jc w:val="center"/>
        </w:trPr>
        <w:tc>
          <w:tcPr>
            <w:tcW w:w="9141" w:type="dxa"/>
            <w:gridSpan w:val="5"/>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Lesson Content</w:t>
            </w:r>
          </w:p>
        </w:tc>
      </w:tr>
      <w:tr w:rsidR="00ED671F" w:rsidRPr="000D226D" w:rsidTr="007116C6">
        <w:trPr>
          <w:trHeight w:val="300"/>
          <w:jc w:val="center"/>
        </w:trPr>
        <w:tc>
          <w:tcPr>
            <w:tcW w:w="9141"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ED671F" w:rsidRPr="000D226D" w:rsidRDefault="00ED671F" w:rsidP="001D05F9">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The lesson will be broken into 2 halves with the first half being used to view the students’ video assignments in which they will be both peer and self-assessed as well as being assessed by the teacher. The second half of the lesson will be devoted to a revision game that covers all the topics done this term. The last few minutes will go over the holiday homework booklet that the students will need to complete for next term.</w:t>
            </w:r>
          </w:p>
        </w:tc>
      </w:tr>
      <w:tr w:rsidR="00ED671F" w:rsidRPr="000D226D" w:rsidTr="007116C6">
        <w:trPr>
          <w:trHeight w:val="300"/>
          <w:jc w:val="center"/>
        </w:trPr>
        <w:tc>
          <w:tcPr>
            <w:tcW w:w="3974" w:type="dxa"/>
            <w:gridSpan w:val="4"/>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Teacher Activity</w:t>
            </w:r>
          </w:p>
        </w:tc>
        <w:tc>
          <w:tcPr>
            <w:tcW w:w="5167" w:type="dxa"/>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Student Activity</w:t>
            </w:r>
          </w:p>
        </w:tc>
      </w:tr>
      <w:tr w:rsidR="00ED671F" w:rsidRPr="000D226D" w:rsidTr="007116C6">
        <w:trPr>
          <w:trHeight w:val="300"/>
          <w:jc w:val="center"/>
        </w:trPr>
        <w:tc>
          <w:tcPr>
            <w:tcW w:w="3974"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71F" w:rsidRPr="00363836" w:rsidRDefault="00ED671F" w:rsidP="00ED671F">
            <w:pPr>
              <w:pStyle w:val="ListParagraph"/>
              <w:numPr>
                <w:ilvl w:val="0"/>
                <w:numId w:val="23"/>
              </w:numPr>
              <w:spacing w:after="0" w:line="240" w:lineRule="auto"/>
              <w:rPr>
                <w:rFonts w:ascii="Calibri" w:eastAsia="Times New Roman" w:hAnsi="Calibri" w:cs="Times New Roman"/>
                <w:color w:val="000000"/>
                <w:lang w:eastAsia="en-AU"/>
              </w:rPr>
            </w:pPr>
            <w:r w:rsidRPr="00363836">
              <w:rPr>
                <w:rFonts w:ascii="Calibri" w:eastAsia="Times New Roman" w:hAnsi="Calibri" w:cs="Times New Roman"/>
                <w:color w:val="000000"/>
                <w:lang w:eastAsia="en-AU"/>
              </w:rPr>
              <w:t>Explain the process for assessing the videos</w:t>
            </w:r>
          </w:p>
          <w:p w:rsidR="00ED671F" w:rsidRPr="00363836" w:rsidRDefault="00ED671F" w:rsidP="00ED671F">
            <w:pPr>
              <w:pStyle w:val="ListParagraph"/>
              <w:numPr>
                <w:ilvl w:val="0"/>
                <w:numId w:val="23"/>
              </w:numPr>
              <w:spacing w:after="0" w:line="240" w:lineRule="auto"/>
              <w:rPr>
                <w:rFonts w:ascii="Calibri" w:eastAsia="Times New Roman" w:hAnsi="Calibri" w:cs="Times New Roman"/>
                <w:color w:val="000000"/>
                <w:lang w:eastAsia="en-AU"/>
              </w:rPr>
            </w:pPr>
            <w:r w:rsidRPr="00363836">
              <w:rPr>
                <w:rFonts w:ascii="Calibri" w:eastAsia="Times New Roman" w:hAnsi="Calibri" w:cs="Times New Roman"/>
                <w:color w:val="000000"/>
                <w:lang w:eastAsia="en-AU"/>
              </w:rPr>
              <w:t>Assess the students videos and assign students to peer assess the videos</w:t>
            </w:r>
          </w:p>
          <w:p w:rsidR="00ED671F" w:rsidRPr="00363836" w:rsidRDefault="00ED671F" w:rsidP="00ED671F">
            <w:pPr>
              <w:pStyle w:val="ListParagraph"/>
              <w:numPr>
                <w:ilvl w:val="0"/>
                <w:numId w:val="23"/>
              </w:numPr>
              <w:spacing w:after="0" w:line="240" w:lineRule="auto"/>
              <w:rPr>
                <w:rFonts w:ascii="Calibri" w:eastAsia="Times New Roman" w:hAnsi="Calibri" w:cs="Times New Roman"/>
                <w:color w:val="000000"/>
                <w:lang w:eastAsia="en-AU"/>
              </w:rPr>
            </w:pPr>
            <w:r w:rsidRPr="00363836">
              <w:rPr>
                <w:rFonts w:ascii="Calibri" w:eastAsia="Times New Roman" w:hAnsi="Calibri" w:cs="Times New Roman"/>
                <w:color w:val="000000"/>
                <w:lang w:eastAsia="en-AU"/>
              </w:rPr>
              <w:t xml:space="preserve">Collect all the assessments </w:t>
            </w:r>
          </w:p>
          <w:p w:rsidR="00ED671F" w:rsidRPr="00363836" w:rsidRDefault="00ED671F" w:rsidP="00ED671F">
            <w:pPr>
              <w:pStyle w:val="ListParagraph"/>
              <w:numPr>
                <w:ilvl w:val="0"/>
                <w:numId w:val="23"/>
              </w:numPr>
              <w:spacing w:after="0" w:line="240" w:lineRule="auto"/>
              <w:rPr>
                <w:rFonts w:ascii="Calibri" w:eastAsia="Times New Roman" w:hAnsi="Calibri" w:cs="Times New Roman"/>
                <w:color w:val="000000"/>
                <w:lang w:eastAsia="en-AU"/>
              </w:rPr>
            </w:pPr>
            <w:r w:rsidRPr="00363836">
              <w:rPr>
                <w:rFonts w:ascii="Calibri" w:eastAsia="Times New Roman" w:hAnsi="Calibri" w:cs="Times New Roman"/>
                <w:color w:val="000000"/>
                <w:lang w:eastAsia="en-AU"/>
              </w:rPr>
              <w:t xml:space="preserve">Run the revision game </w:t>
            </w:r>
          </w:p>
        </w:tc>
        <w:tc>
          <w:tcPr>
            <w:tcW w:w="5167" w:type="dxa"/>
            <w:tcBorders>
              <w:top w:val="single" w:sz="4" w:space="0" w:color="auto"/>
              <w:left w:val="nil"/>
              <w:bottom w:val="single" w:sz="4" w:space="0" w:color="auto"/>
              <w:right w:val="single" w:sz="4" w:space="0" w:color="auto"/>
            </w:tcBorders>
            <w:shd w:val="clear" w:color="auto" w:fill="auto"/>
            <w:noWrap/>
            <w:hideMark/>
          </w:tcPr>
          <w:p w:rsidR="00ED671F" w:rsidRPr="00363836" w:rsidRDefault="00ED671F" w:rsidP="007116C6">
            <w:pPr>
              <w:pStyle w:val="ListParagraph"/>
              <w:numPr>
                <w:ilvl w:val="0"/>
                <w:numId w:val="24"/>
              </w:numPr>
              <w:spacing w:after="0" w:line="240" w:lineRule="auto"/>
              <w:rPr>
                <w:rFonts w:ascii="Calibri" w:eastAsia="Times New Roman" w:hAnsi="Calibri" w:cs="Times New Roman"/>
                <w:color w:val="000000"/>
                <w:lang w:eastAsia="en-AU"/>
              </w:rPr>
            </w:pPr>
            <w:r w:rsidRPr="00363836">
              <w:rPr>
                <w:rFonts w:ascii="Calibri" w:eastAsia="Times New Roman" w:hAnsi="Calibri" w:cs="Times New Roman"/>
                <w:color w:val="000000"/>
                <w:lang w:eastAsia="en-AU"/>
              </w:rPr>
              <w:t>Watch the videos and self-assess their own video and peer assess one other video.</w:t>
            </w:r>
          </w:p>
          <w:p w:rsidR="00ED671F" w:rsidRPr="00363836" w:rsidRDefault="00ED671F" w:rsidP="007116C6">
            <w:pPr>
              <w:pStyle w:val="ListParagraph"/>
              <w:numPr>
                <w:ilvl w:val="0"/>
                <w:numId w:val="24"/>
              </w:numPr>
              <w:spacing w:after="0" w:line="240" w:lineRule="auto"/>
              <w:rPr>
                <w:rFonts w:ascii="Calibri" w:eastAsia="Times New Roman" w:hAnsi="Calibri" w:cs="Times New Roman"/>
                <w:color w:val="000000"/>
                <w:lang w:eastAsia="en-AU"/>
              </w:rPr>
            </w:pPr>
            <w:r w:rsidRPr="00363836">
              <w:rPr>
                <w:rFonts w:ascii="Calibri" w:eastAsia="Times New Roman" w:hAnsi="Calibri" w:cs="Times New Roman"/>
                <w:color w:val="000000"/>
                <w:lang w:eastAsia="en-AU"/>
              </w:rPr>
              <w:t>Get into 2 teams to play revision game</w:t>
            </w:r>
          </w:p>
          <w:p w:rsidR="00ED671F" w:rsidRPr="00363836" w:rsidRDefault="00ED671F" w:rsidP="007116C6">
            <w:pPr>
              <w:pStyle w:val="ListParagraph"/>
              <w:numPr>
                <w:ilvl w:val="0"/>
                <w:numId w:val="24"/>
              </w:numPr>
              <w:spacing w:after="0" w:line="240" w:lineRule="auto"/>
              <w:rPr>
                <w:rFonts w:ascii="Calibri" w:eastAsia="Times New Roman" w:hAnsi="Calibri" w:cs="Times New Roman"/>
                <w:color w:val="000000"/>
                <w:lang w:eastAsia="en-AU"/>
              </w:rPr>
            </w:pPr>
            <w:r w:rsidRPr="00363836">
              <w:rPr>
                <w:rFonts w:ascii="Calibri" w:eastAsia="Times New Roman" w:hAnsi="Calibri" w:cs="Times New Roman"/>
                <w:color w:val="000000"/>
                <w:lang w:eastAsia="en-AU"/>
              </w:rPr>
              <w:t>Play revision game.</w:t>
            </w:r>
          </w:p>
        </w:tc>
      </w:tr>
      <w:tr w:rsidR="00ED671F" w:rsidRPr="000D226D" w:rsidTr="007116C6">
        <w:trPr>
          <w:trHeight w:val="300"/>
          <w:jc w:val="center"/>
        </w:trPr>
        <w:tc>
          <w:tcPr>
            <w:tcW w:w="9141" w:type="dxa"/>
            <w:gridSpan w:val="5"/>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Student Learning and Assessment</w:t>
            </w:r>
          </w:p>
        </w:tc>
      </w:tr>
      <w:tr w:rsidR="00ED671F" w:rsidRPr="000D226D" w:rsidTr="007116C6">
        <w:trPr>
          <w:trHeight w:val="300"/>
          <w:jc w:val="center"/>
        </w:trPr>
        <w:tc>
          <w:tcPr>
            <w:tcW w:w="914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Students are being asked to both peer and self-assess in this task which requires a greater level of reflection on the task that they completed. It also allows the students to take greater responsibility for their learning and makes them more aware of what they have achieved and how close their ideas of what they are achieving are to the teachers.</w:t>
            </w:r>
          </w:p>
        </w:tc>
      </w:tr>
      <w:tr w:rsidR="00ED671F" w:rsidRPr="000D226D" w:rsidTr="007116C6">
        <w:trPr>
          <w:trHeight w:val="300"/>
          <w:jc w:val="center"/>
        </w:trPr>
        <w:tc>
          <w:tcPr>
            <w:tcW w:w="9141" w:type="dxa"/>
            <w:gridSpan w:val="5"/>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Modifications for future lessons</w:t>
            </w:r>
          </w:p>
        </w:tc>
      </w:tr>
      <w:tr w:rsidR="00ED671F" w:rsidRPr="000D226D" w:rsidTr="007116C6">
        <w:trPr>
          <w:trHeight w:val="300"/>
          <w:jc w:val="center"/>
        </w:trPr>
        <w:tc>
          <w:tcPr>
            <w:tcW w:w="3974" w:type="dxa"/>
            <w:gridSpan w:val="4"/>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Entire class</w:t>
            </w:r>
          </w:p>
        </w:tc>
        <w:tc>
          <w:tcPr>
            <w:tcW w:w="5167" w:type="dxa"/>
            <w:tcBorders>
              <w:top w:val="single" w:sz="4" w:space="0" w:color="auto"/>
              <w:left w:val="nil"/>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Representative students</w:t>
            </w:r>
          </w:p>
        </w:tc>
      </w:tr>
      <w:tr w:rsidR="00ED671F" w:rsidRPr="000D226D" w:rsidTr="004340CD">
        <w:trPr>
          <w:trHeight w:val="300"/>
          <w:jc w:val="center"/>
        </w:trPr>
        <w:tc>
          <w:tcPr>
            <w:tcW w:w="3974"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sidR="00176DB9">
              <w:rPr>
                <w:rFonts w:ascii="Calibri" w:eastAsia="Times New Roman" w:hAnsi="Calibri" w:cs="Times New Roman"/>
                <w:color w:val="000000"/>
                <w:lang w:eastAsia="en-AU"/>
              </w:rPr>
              <w:t xml:space="preserve">Before we started viewing the videos I would go through the rubric in much more detail so that the students understood what they were looking for when assessing and </w:t>
            </w:r>
            <w:r w:rsidR="004340CD">
              <w:rPr>
                <w:rFonts w:ascii="Calibri" w:eastAsia="Times New Roman" w:hAnsi="Calibri" w:cs="Times New Roman"/>
                <w:color w:val="000000"/>
                <w:lang w:eastAsia="en-AU"/>
              </w:rPr>
              <w:t>I would also go through what kind of comments they should make in more detail as well</w:t>
            </w:r>
          </w:p>
        </w:tc>
        <w:tc>
          <w:tcPr>
            <w:tcW w:w="5167" w:type="dxa"/>
            <w:tcBorders>
              <w:top w:val="single" w:sz="4" w:space="0" w:color="auto"/>
              <w:left w:val="nil"/>
              <w:bottom w:val="single" w:sz="4" w:space="0" w:color="auto"/>
              <w:right w:val="single" w:sz="4" w:space="0" w:color="auto"/>
            </w:tcBorders>
            <w:shd w:val="clear" w:color="auto" w:fill="auto"/>
            <w:noWrap/>
            <w:hideMark/>
          </w:tcPr>
          <w:p w:rsidR="00ED671F" w:rsidRPr="000D226D" w:rsidRDefault="004340CD" w:rsidP="004340CD">
            <w:pPr>
              <w:spacing w:after="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NA</w:t>
            </w:r>
          </w:p>
        </w:tc>
      </w:tr>
      <w:tr w:rsidR="00ED671F" w:rsidRPr="000D226D" w:rsidTr="007116C6">
        <w:trPr>
          <w:trHeight w:val="300"/>
          <w:jc w:val="center"/>
        </w:trPr>
        <w:tc>
          <w:tcPr>
            <w:tcW w:w="9141" w:type="dxa"/>
            <w:gridSpan w:val="5"/>
            <w:tcBorders>
              <w:top w:val="single" w:sz="4" w:space="0" w:color="auto"/>
              <w:left w:val="single" w:sz="4" w:space="0" w:color="auto"/>
              <w:bottom w:val="single" w:sz="4" w:space="0" w:color="auto"/>
              <w:right w:val="single" w:sz="4" w:space="0" w:color="auto"/>
            </w:tcBorders>
            <w:shd w:val="clear" w:color="auto" w:fill="FCE1AF" w:themeFill="accent4" w:themeFillTint="66"/>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Reflection</w:t>
            </w:r>
          </w:p>
        </w:tc>
      </w:tr>
      <w:tr w:rsidR="00ED671F" w:rsidRPr="000D226D" w:rsidTr="007116C6">
        <w:trPr>
          <w:trHeight w:val="300"/>
          <w:jc w:val="center"/>
        </w:trPr>
        <w:tc>
          <w:tcPr>
            <w:tcW w:w="914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71F" w:rsidRPr="000D226D" w:rsidRDefault="00ED671F" w:rsidP="001D05F9">
            <w:pPr>
              <w:spacing w:after="0" w:line="240" w:lineRule="auto"/>
              <w:rPr>
                <w:rFonts w:ascii="Calibri" w:eastAsia="Times New Roman" w:hAnsi="Calibri" w:cs="Times New Roman"/>
                <w:color w:val="000000"/>
                <w:lang w:eastAsia="en-AU"/>
              </w:rPr>
            </w:pPr>
            <w:r w:rsidRPr="000D226D">
              <w:rPr>
                <w:rFonts w:ascii="Calibri" w:eastAsia="Times New Roman" w:hAnsi="Calibri" w:cs="Times New Roman"/>
                <w:color w:val="000000"/>
                <w:lang w:eastAsia="en-AU"/>
              </w:rPr>
              <w:t> </w:t>
            </w:r>
            <w:r>
              <w:rPr>
                <w:rFonts w:ascii="Calibri" w:eastAsia="Times New Roman" w:hAnsi="Calibri" w:cs="Times New Roman"/>
                <w:color w:val="000000"/>
                <w:lang w:eastAsia="en-AU"/>
              </w:rPr>
              <w:t>Students thoroughly enjoyed watching their videos that they had made and some great examples of work were produced. The peer assessment didn’t work as well as I would have liked as many of the stu</w:t>
            </w:r>
            <w:r w:rsidR="00176DB9">
              <w:rPr>
                <w:rFonts w:ascii="Calibri" w:eastAsia="Times New Roman" w:hAnsi="Calibri" w:cs="Times New Roman"/>
                <w:color w:val="000000"/>
                <w:lang w:eastAsia="en-AU"/>
              </w:rPr>
              <w:t>dents didn’t understand what</w:t>
            </w:r>
            <w:r>
              <w:rPr>
                <w:rFonts w:ascii="Calibri" w:eastAsia="Times New Roman" w:hAnsi="Calibri" w:cs="Times New Roman"/>
                <w:color w:val="000000"/>
                <w:lang w:eastAsia="en-AU"/>
              </w:rPr>
              <w:t xml:space="preserve"> the rubric meant and what kind of comments to make. The revision game was successful and the amount of knowledge that the students were able to demonstrate was positive as well as the participation of all students which is a great improvement over the term.</w:t>
            </w:r>
          </w:p>
        </w:tc>
      </w:tr>
    </w:tbl>
    <w:p w:rsidR="00ED671F" w:rsidRDefault="00ED671F" w:rsidP="003E0417">
      <w:pPr>
        <w:spacing w:line="360" w:lineRule="auto"/>
      </w:pPr>
    </w:p>
    <w:p w:rsidR="007116C6" w:rsidRDefault="007116C6" w:rsidP="003E0417">
      <w:pPr>
        <w:spacing w:line="360" w:lineRule="auto"/>
      </w:pPr>
    </w:p>
    <w:p w:rsidR="007116C6" w:rsidRDefault="007116C6" w:rsidP="003E0417">
      <w:pPr>
        <w:spacing w:line="360" w:lineRule="auto"/>
      </w:pPr>
    </w:p>
    <w:p w:rsidR="007116C6" w:rsidRPr="0032184E" w:rsidRDefault="0032184E" w:rsidP="0032184E">
      <w:pPr>
        <w:pStyle w:val="Title"/>
        <w:rPr>
          <w:sz w:val="40"/>
        </w:rPr>
      </w:pPr>
      <w:r w:rsidRPr="0032184E">
        <w:rPr>
          <w:sz w:val="40"/>
        </w:rPr>
        <w:lastRenderedPageBreak/>
        <w:t>Featured Lesson</w:t>
      </w:r>
    </w:p>
    <w:p w:rsidR="007116C6" w:rsidRDefault="0032184E" w:rsidP="003E0417">
      <w:pPr>
        <w:spacing w:line="360" w:lineRule="auto"/>
      </w:pPr>
      <w:r>
        <w:t>The teaching of the 7</w:t>
      </w:r>
      <w:r w:rsidRPr="0032184E">
        <w:rPr>
          <w:vertAlign w:val="superscript"/>
        </w:rPr>
        <w:t>th</w:t>
      </w:r>
      <w:r>
        <w:t xml:space="preserve"> lesson of the sequence was recorded on video and this video c</w:t>
      </w:r>
      <w:r w:rsidR="004340CD">
        <w:t>an be viewed by accessing the submitted video file</w:t>
      </w:r>
      <w:r>
        <w:t>. This lesson was a practical lesson which required the students to apply their stoichiometry understanding to the process of volumetric analysis via acid-base titration. This video provides evidence of not only my ability to run a safe and engaging practical lesson but also my ability to develop and maintain positive relationships with my students. Below is a commentary on the lesson that will explain decisions I made and actions I took as well as provide a reflection that would suggest improvements that could be made to the lesson is I were to teach it again.</w:t>
      </w:r>
      <w:r w:rsidR="00AC15CA">
        <w:t xml:space="preserve"> </w:t>
      </w:r>
    </w:p>
    <w:p w:rsidR="00AC15CA" w:rsidRDefault="00AC15CA" w:rsidP="004340CD">
      <w:pPr>
        <w:pStyle w:val="Heading2"/>
      </w:pPr>
      <w:r>
        <w:t xml:space="preserve">Practical and preparation </w:t>
      </w:r>
    </w:p>
    <w:p w:rsidR="00261987" w:rsidRDefault="00261987" w:rsidP="003E0417">
      <w:pPr>
        <w:spacing w:line="360" w:lineRule="auto"/>
      </w:pPr>
      <w:r>
        <w:t>Having the instructions and board notes pre-written and the equipment set up not only saves time during the prac but allows me to give a good demonstration of the procedure and the students a resource to help them understand what they are going to be doing in the prac.</w:t>
      </w:r>
      <w:r w:rsidR="001C7325">
        <w:t xml:space="preserve"> (0:01:00)</w:t>
      </w:r>
    </w:p>
    <w:p w:rsidR="00AC15CA" w:rsidRDefault="00AC15CA" w:rsidP="004340CD">
      <w:pPr>
        <w:pStyle w:val="Heading2"/>
      </w:pPr>
      <w:r>
        <w:t>Relationships</w:t>
      </w:r>
    </w:p>
    <w:p w:rsidR="00AC15CA" w:rsidRDefault="00261987" w:rsidP="003E0417">
      <w:pPr>
        <w:spacing w:line="360" w:lineRule="auto"/>
      </w:pPr>
      <w:r>
        <w:t>At</w:t>
      </w:r>
      <w:r w:rsidR="00AC15CA">
        <w:t xml:space="preserve"> the beginning of the lesson student S asks a question that is then lead on a tangent about one of their favourite TV shows. I chose to participate in the conversation and then finish it rather than put a stop to it immediately.</w:t>
      </w:r>
      <w:r w:rsidR="001C7325">
        <w:t>(0:01:40)</w:t>
      </w:r>
      <w:r w:rsidR="00AC15CA">
        <w:t xml:space="preserve"> The show is something that the students and I have used to build our relationship and by participating and then ending the conversation I am refocusing the class without damaging that relationship we have developed.</w:t>
      </w:r>
    </w:p>
    <w:p w:rsidR="00AC15CA" w:rsidRDefault="00AC15CA" w:rsidP="003E0417">
      <w:pPr>
        <w:spacing w:line="360" w:lineRule="auto"/>
      </w:pPr>
      <w:r>
        <w:t>Towards the end of the lesson as the students are beginning to attempt some calculations and questions</w:t>
      </w:r>
      <w:r w:rsidR="001C7325">
        <w:t xml:space="preserve"> a student J asks a question to</w:t>
      </w:r>
      <w:r>
        <w:t xml:space="preserve"> check if she is right</w:t>
      </w:r>
      <w:proofErr w:type="gramStart"/>
      <w:r>
        <w:t>,</w:t>
      </w:r>
      <w:r w:rsidR="001C7325">
        <w:t>(</w:t>
      </w:r>
      <w:proofErr w:type="gramEnd"/>
      <w:r w:rsidR="001C7325">
        <w:t>1:06:34)</w:t>
      </w:r>
      <w:r>
        <w:t xml:space="preserve"> I chose to praise her quite strongly as she often doesn’t attempt questions before asking for help and I hoped to give her confidence a boost so that she could continue in the pattern of making an attempt before asking for help.</w:t>
      </w:r>
    </w:p>
    <w:p w:rsidR="00AC15CA" w:rsidRDefault="00AC15CA" w:rsidP="004340CD">
      <w:pPr>
        <w:pStyle w:val="Heading2"/>
      </w:pPr>
      <w:r>
        <w:t>Assessment</w:t>
      </w:r>
    </w:p>
    <w:p w:rsidR="00AC15CA" w:rsidRDefault="00AC15CA" w:rsidP="003E0417">
      <w:pPr>
        <w:spacing w:line="360" w:lineRule="auto"/>
      </w:pPr>
      <w:r>
        <w:t xml:space="preserve">The way students conduct themselves during </w:t>
      </w:r>
      <w:r w:rsidR="00CB453A">
        <w:t>practical work is a very important skill that is often difficult to assess as it has to be done in the moment which can often be difficult to do when you are running a practical activity. This is why I took a moment to step back and observe the students demonstrating their skills and writing notes on how they were conducting themselves.</w:t>
      </w:r>
      <w:r w:rsidR="001C7325">
        <w:t>(0:45:19)</w:t>
      </w:r>
      <w:r w:rsidR="00CB453A">
        <w:t xml:space="preserve"> I could then later use those notes to complete the assessment of their practical and their lab report.</w:t>
      </w:r>
    </w:p>
    <w:p w:rsidR="004340CD" w:rsidRDefault="004340CD" w:rsidP="003E0417">
      <w:pPr>
        <w:spacing w:line="360" w:lineRule="auto"/>
      </w:pPr>
    </w:p>
    <w:p w:rsidR="004340CD" w:rsidRDefault="004340CD" w:rsidP="003E0417">
      <w:pPr>
        <w:spacing w:line="360" w:lineRule="auto"/>
      </w:pPr>
    </w:p>
    <w:p w:rsidR="00AC15CA" w:rsidRDefault="00CB453A" w:rsidP="004340CD">
      <w:pPr>
        <w:pStyle w:val="Heading2"/>
      </w:pPr>
      <w:r>
        <w:t>P</w:t>
      </w:r>
      <w:r w:rsidR="00AC15CA">
        <w:t>edagogical</w:t>
      </w:r>
    </w:p>
    <w:p w:rsidR="00CB453A" w:rsidRDefault="00CB453A" w:rsidP="003E0417">
      <w:pPr>
        <w:spacing w:line="360" w:lineRule="auto"/>
      </w:pPr>
      <w:r>
        <w:t>During the introduction of the task I made a few pedagogical decisions specific to this class. First I had the students read the instructions out load and then I would clarify them, this was to make the students actively go through each instruction twice as in the past they are often unclear of what it is they are supposed to be doing.</w:t>
      </w:r>
      <w:r w:rsidR="00F50304">
        <w:t>(</w:t>
      </w:r>
      <w:r w:rsidR="001C7325">
        <w:t>0:01:00 – 0:07:00)</w:t>
      </w:r>
      <w:r>
        <w:t xml:space="preserve"> This is also why I </w:t>
      </w:r>
      <w:r w:rsidR="00261987">
        <w:t>made the students complete the first section of their write up before they could begin the experiment making sure that they were clear on what they were doing and what they were trying to achieve.</w:t>
      </w:r>
    </w:p>
    <w:p w:rsidR="00261987" w:rsidRDefault="00261987" w:rsidP="003E0417">
      <w:pPr>
        <w:spacing w:line="360" w:lineRule="auto"/>
      </w:pPr>
      <w:r>
        <w:t xml:space="preserve">When student S asks is he can use a shortcut to do the calculation I acknowledge that it can work but put emphasis on the importance on understanding the stoichiometry process over finding the ‘right’ answer which is a strong them throughout the entire unit. </w:t>
      </w:r>
      <w:r w:rsidR="001C7325">
        <w:t>(</w:t>
      </w:r>
      <w:r w:rsidR="00F50304">
        <w:t>1:07:00</w:t>
      </w:r>
      <w:r w:rsidR="001C7325">
        <w:t>)</w:t>
      </w:r>
      <w:r>
        <w:t>I then provide an example of when it wouldn’t work and remind the particular student of a time he ignored this advice and it was detrimental to his results. This is one of the weaknesses of this student who is quite strong but is always looking for a shortcut which often leads him to making careless mistakes.</w:t>
      </w:r>
    </w:p>
    <w:p w:rsidR="001D05F9" w:rsidRDefault="001D05F9" w:rsidP="004340CD">
      <w:pPr>
        <w:pStyle w:val="Heading2"/>
      </w:pPr>
      <w:r>
        <w:t>Improvements</w:t>
      </w:r>
      <w:r w:rsidR="004340CD">
        <w:t xml:space="preserve"> and Reflection</w:t>
      </w:r>
    </w:p>
    <w:p w:rsidR="001D05F9" w:rsidRDefault="001D05F9" w:rsidP="003E0417">
      <w:pPr>
        <w:spacing w:line="360" w:lineRule="auto"/>
      </w:pPr>
      <w:r>
        <w:t xml:space="preserve">After reviewing this lesson there are a few improvements I would make to the teaching of this lesson. In the introduction I would go through the equipment in more detail especially how to read the burette, I would do and actual demonstration and have the students come up and practice reading the burette and explain the process to me. I would also include some more information about the different brands of vinegar to help the students make a prediction and form a hypothesis as they didn’t have adequate information to justify their predictions. </w:t>
      </w:r>
    </w:p>
    <w:p w:rsidR="004340CD" w:rsidRDefault="004340CD" w:rsidP="003E0417">
      <w:pPr>
        <w:spacing w:line="360" w:lineRule="auto"/>
      </w:pPr>
      <w:r>
        <w:t xml:space="preserve">Viewing this video allowed me to see areas of strength and weakness in my teaching practice and the kind of teacher I am becoming. This video not only shows my ability to teach and assess in the moment but that I have built strong relationships with my students and the impact that has on running a successful class that maximises learning.   </w:t>
      </w:r>
    </w:p>
    <w:p w:rsidR="004340CD" w:rsidRDefault="004340CD" w:rsidP="003E0417">
      <w:pPr>
        <w:spacing w:line="360" w:lineRule="auto"/>
      </w:pPr>
    </w:p>
    <w:p w:rsidR="004340CD" w:rsidRDefault="004340CD" w:rsidP="003E0417">
      <w:pPr>
        <w:spacing w:line="360" w:lineRule="auto"/>
      </w:pPr>
    </w:p>
    <w:p w:rsidR="004340CD" w:rsidRDefault="004340CD" w:rsidP="003E0417">
      <w:pPr>
        <w:spacing w:line="360" w:lineRule="auto"/>
      </w:pPr>
    </w:p>
    <w:p w:rsidR="004340CD" w:rsidRDefault="004340CD" w:rsidP="003E0417">
      <w:pPr>
        <w:spacing w:line="360" w:lineRule="auto"/>
      </w:pPr>
    </w:p>
    <w:p w:rsidR="004340CD" w:rsidRDefault="004340CD" w:rsidP="003E0417">
      <w:pPr>
        <w:spacing w:line="360" w:lineRule="auto"/>
      </w:pPr>
    </w:p>
    <w:p w:rsidR="004340CD" w:rsidRDefault="004340CD" w:rsidP="003E0417">
      <w:pPr>
        <w:spacing w:line="360" w:lineRule="auto"/>
      </w:pPr>
    </w:p>
    <w:p w:rsidR="004340CD" w:rsidRDefault="004340CD" w:rsidP="004340CD">
      <w:pPr>
        <w:pStyle w:val="Title"/>
        <w:rPr>
          <w:sz w:val="40"/>
        </w:rPr>
      </w:pPr>
      <w:r>
        <w:rPr>
          <w:sz w:val="40"/>
        </w:rPr>
        <w:t>Student Work Samples and Commentary</w:t>
      </w:r>
    </w:p>
    <w:p w:rsidR="00980572" w:rsidRDefault="00980572" w:rsidP="00980572">
      <w:r>
        <w:t>Below are some samples of the work completed by the two focus students of this portfolio, the tasks include a pre-test, poster making activity, calculation challenge, volumetric analysis practical report and crash course video feedback.</w:t>
      </w:r>
    </w:p>
    <w:p w:rsidR="00980572" w:rsidRDefault="00980572" w:rsidP="00980572">
      <w:pPr>
        <w:pStyle w:val="Heading1"/>
      </w:pPr>
      <w:r>
        <w:t>Pre - test</w:t>
      </w:r>
    </w:p>
    <w:p w:rsidR="00980572" w:rsidRPr="00081C39" w:rsidRDefault="00980572" w:rsidP="00980572">
      <w:pPr>
        <w:tabs>
          <w:tab w:val="left" w:pos="4536"/>
        </w:tabs>
        <w:rPr>
          <w:rStyle w:val="IntenseEmphasis"/>
        </w:rPr>
      </w:pPr>
      <w:r w:rsidRPr="00081C39">
        <w:rPr>
          <w:rStyle w:val="IntenseEmphasis"/>
          <w:noProof/>
          <w:lang w:eastAsia="en-AU"/>
        </w:rPr>
        <w:drawing>
          <wp:anchor distT="0" distB="0" distL="114300" distR="114300" simplePos="0" relativeHeight="251663360" behindDoc="1" locked="0" layoutInCell="1" allowOverlap="1" wp14:anchorId="6FF6FEC4" wp14:editId="71988B8D">
            <wp:simplePos x="0" y="0"/>
            <wp:positionH relativeFrom="column">
              <wp:posOffset>-777875</wp:posOffset>
            </wp:positionH>
            <wp:positionV relativeFrom="paragraph">
              <wp:posOffset>854075</wp:posOffset>
            </wp:positionV>
            <wp:extent cx="3902075" cy="2733675"/>
            <wp:effectExtent l="0" t="6350" r="0" b="0"/>
            <wp:wrapTight wrapText="bothSides">
              <wp:wrapPolygon edited="0">
                <wp:start x="-35" y="21550"/>
                <wp:lineTo x="21477" y="21550"/>
                <wp:lineTo x="21477" y="176"/>
                <wp:lineTo x="-35" y="176"/>
                <wp:lineTo x="-35" y="2155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58.JPG"/>
                    <pic:cNvPicPr/>
                  </pic:nvPicPr>
                  <pic:blipFill rotWithShape="1">
                    <a:blip r:embed="rId9" cstate="print">
                      <a:extLst>
                        <a:ext uri="{28A0092B-C50C-407E-A947-70E740481C1C}">
                          <a14:useLocalDpi xmlns:a14="http://schemas.microsoft.com/office/drawing/2010/main" val="0"/>
                        </a:ext>
                      </a:extLst>
                    </a:blip>
                    <a:srcRect l="7924"/>
                    <a:stretch/>
                  </pic:blipFill>
                  <pic:spPr bwMode="auto">
                    <a:xfrm rot="5400000">
                      <a:off x="0" y="0"/>
                      <a:ext cx="3902075" cy="2733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1C39">
        <w:rPr>
          <w:rStyle w:val="IntenseEmphasis"/>
        </w:rPr>
        <w:t>Student H</w:t>
      </w:r>
      <w:r>
        <w:tab/>
      </w:r>
      <w:r w:rsidRPr="00081C39">
        <w:rPr>
          <w:rStyle w:val="IntenseEmphasis"/>
        </w:rPr>
        <w:t>Student S</w:t>
      </w:r>
    </w:p>
    <w:p w:rsidR="00980572" w:rsidRDefault="00980572" w:rsidP="00980572">
      <w:pPr>
        <w:tabs>
          <w:tab w:val="left" w:pos="4536"/>
        </w:tabs>
      </w:pPr>
      <w:r>
        <w:rPr>
          <w:noProof/>
          <w:lang w:eastAsia="en-AU"/>
        </w:rPr>
        <w:drawing>
          <wp:anchor distT="0" distB="0" distL="114300" distR="114300" simplePos="0" relativeHeight="251665408" behindDoc="1" locked="0" layoutInCell="1" allowOverlap="1" wp14:anchorId="042EA539" wp14:editId="0C853F12">
            <wp:simplePos x="0" y="0"/>
            <wp:positionH relativeFrom="column">
              <wp:posOffset>-304165</wp:posOffset>
            </wp:positionH>
            <wp:positionV relativeFrom="paragraph">
              <wp:posOffset>492125</wp:posOffset>
            </wp:positionV>
            <wp:extent cx="3912870" cy="2819400"/>
            <wp:effectExtent l="0" t="5715" r="5715" b="5715"/>
            <wp:wrapTight wrapText="bothSides">
              <wp:wrapPolygon edited="0">
                <wp:start x="-32" y="21556"/>
                <wp:lineTo x="21526" y="21556"/>
                <wp:lineTo x="21526" y="102"/>
                <wp:lineTo x="-32" y="102"/>
                <wp:lineTo x="-32" y="21556"/>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59.JPG"/>
                    <pic:cNvPicPr/>
                  </pic:nvPicPr>
                  <pic:blipFill rotWithShape="1">
                    <a:blip r:embed="rId10" cstate="print">
                      <a:extLst>
                        <a:ext uri="{28A0092B-C50C-407E-A947-70E740481C1C}">
                          <a14:useLocalDpi xmlns:a14="http://schemas.microsoft.com/office/drawing/2010/main" val="0"/>
                        </a:ext>
                      </a:extLst>
                    </a:blip>
                    <a:srcRect l="5596" t="8156"/>
                    <a:stretch/>
                  </pic:blipFill>
                  <pic:spPr bwMode="auto">
                    <a:xfrm rot="5400000">
                      <a:off x="0" y="0"/>
                      <a:ext cx="3912870" cy="2819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r>
        <w:tab/>
      </w:r>
    </w:p>
    <w:p w:rsidR="00980572" w:rsidRPr="00980572" w:rsidRDefault="00980572" w:rsidP="00980572"/>
    <w:p w:rsidR="00980572" w:rsidRPr="00980572" w:rsidRDefault="00980572" w:rsidP="00980572"/>
    <w:p w:rsidR="00980572" w:rsidRPr="00980572" w:rsidRDefault="00980572" w:rsidP="00980572"/>
    <w:p w:rsidR="00980572" w:rsidRPr="00980572" w:rsidRDefault="00980572" w:rsidP="00980572"/>
    <w:p w:rsidR="00980572" w:rsidRPr="00980572" w:rsidRDefault="00980572" w:rsidP="00980572"/>
    <w:p w:rsidR="00980572" w:rsidRPr="00980572" w:rsidRDefault="00980572" w:rsidP="00980572"/>
    <w:p w:rsidR="00980572" w:rsidRPr="00980572" w:rsidRDefault="00980572" w:rsidP="00980572"/>
    <w:p w:rsidR="00980572" w:rsidRPr="00980572" w:rsidRDefault="00980572" w:rsidP="00980572"/>
    <w:p w:rsidR="00980572" w:rsidRPr="00980572" w:rsidRDefault="00980572" w:rsidP="00980572"/>
    <w:p w:rsidR="00980572" w:rsidRPr="00980572" w:rsidRDefault="00980572" w:rsidP="00980572"/>
    <w:p w:rsidR="00980572" w:rsidRPr="00980572" w:rsidRDefault="00980572" w:rsidP="00980572"/>
    <w:p w:rsidR="00980572" w:rsidRPr="00980572" w:rsidRDefault="00980572" w:rsidP="00980572"/>
    <w:p w:rsidR="00980572" w:rsidRDefault="00980572" w:rsidP="00980572">
      <w:r>
        <w:t>I only included comments on what they attempted as it was a pre-test and the students were quite distressed about the concept of a pre-test.</w:t>
      </w:r>
    </w:p>
    <w:p w:rsidR="00081C39" w:rsidRDefault="00081C39" w:rsidP="00980572"/>
    <w:p w:rsidR="00081C39" w:rsidRDefault="00081C39" w:rsidP="00980572"/>
    <w:p w:rsidR="00081C39" w:rsidRDefault="00081C39" w:rsidP="00980572"/>
    <w:p w:rsidR="00081C39" w:rsidRDefault="00081C39" w:rsidP="00980572"/>
    <w:p w:rsidR="00081C39" w:rsidRDefault="00081C39" w:rsidP="00980572"/>
    <w:p w:rsidR="00081C39" w:rsidRDefault="00081C39" w:rsidP="00980572"/>
    <w:p w:rsidR="00081C39" w:rsidRDefault="00081C39" w:rsidP="00980572"/>
    <w:p w:rsidR="00081C39" w:rsidRDefault="00081C39" w:rsidP="00081C39">
      <w:pPr>
        <w:pStyle w:val="Heading1"/>
      </w:pPr>
      <w:r>
        <w:t>Calculation Challenges</w:t>
      </w:r>
    </w:p>
    <w:p w:rsidR="00081C39" w:rsidRPr="00081C39" w:rsidRDefault="00081C39" w:rsidP="00081C39">
      <w:r>
        <w:rPr>
          <w:noProof/>
          <w:lang w:eastAsia="en-AU"/>
        </w:rPr>
        <w:drawing>
          <wp:anchor distT="0" distB="0" distL="114300" distR="114300" simplePos="0" relativeHeight="251667456" behindDoc="1" locked="0" layoutInCell="1" allowOverlap="1" wp14:anchorId="6ED15454" wp14:editId="6F9CFC98">
            <wp:simplePos x="0" y="0"/>
            <wp:positionH relativeFrom="column">
              <wp:posOffset>-734060</wp:posOffset>
            </wp:positionH>
            <wp:positionV relativeFrom="paragraph">
              <wp:posOffset>1550670</wp:posOffset>
            </wp:positionV>
            <wp:extent cx="6912610" cy="5184775"/>
            <wp:effectExtent l="6667" t="0" r="9208" b="9207"/>
            <wp:wrapTight wrapText="bothSides">
              <wp:wrapPolygon edited="0">
                <wp:start x="21579" y="-28"/>
                <wp:lineTo x="31" y="-28"/>
                <wp:lineTo x="31" y="21559"/>
                <wp:lineTo x="21579" y="21559"/>
                <wp:lineTo x="21579" y="-28"/>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54.JPG"/>
                    <pic:cNvPicPr/>
                  </pic:nvPicPr>
                  <pic:blipFill>
                    <a:blip r:embed="rId11" cstate="print">
                      <a:extLst>
                        <a:ext uri="{28A0092B-C50C-407E-A947-70E740481C1C}">
                          <a14:useLocalDpi xmlns:a14="http://schemas.microsoft.com/office/drawing/2010/main" val="0"/>
                        </a:ext>
                      </a:extLst>
                    </a:blip>
                    <a:stretch>
                      <a:fillRect/>
                    </a:stretch>
                  </pic:blipFill>
                  <pic:spPr>
                    <a:xfrm rot="16200000">
                      <a:off x="0" y="0"/>
                      <a:ext cx="6912610" cy="5184775"/>
                    </a:xfrm>
                    <a:prstGeom prst="rect">
                      <a:avLst/>
                    </a:prstGeom>
                  </pic:spPr>
                </pic:pic>
              </a:graphicData>
            </a:graphic>
            <wp14:sizeRelH relativeFrom="page">
              <wp14:pctWidth>0</wp14:pctWidth>
            </wp14:sizeRelH>
            <wp14:sizeRelV relativeFrom="page">
              <wp14:pctHeight>0</wp14:pctHeight>
            </wp14:sizeRelV>
          </wp:anchor>
        </w:drawing>
      </w:r>
    </w:p>
    <w:p w:rsidR="00081C39" w:rsidRPr="00081C39" w:rsidRDefault="00081C39" w:rsidP="00081C39">
      <w:pPr>
        <w:tabs>
          <w:tab w:val="left" w:pos="4536"/>
        </w:tabs>
        <w:rPr>
          <w:rStyle w:val="IntenseEmphasis"/>
        </w:rPr>
      </w:pPr>
      <w:r>
        <w:rPr>
          <w:rStyle w:val="IntenseEmphasis"/>
        </w:rPr>
        <w:t>Student H</w:t>
      </w:r>
      <w:r>
        <w:rPr>
          <w:rStyle w:val="IntenseEmphasis"/>
        </w:rPr>
        <w:tab/>
      </w:r>
    </w:p>
    <w:p w:rsidR="00081C39" w:rsidRDefault="00081C39" w:rsidP="00081C39">
      <w:pPr>
        <w:tabs>
          <w:tab w:val="left" w:pos="4536"/>
        </w:tabs>
      </w:pPr>
    </w:p>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Default="00081C39" w:rsidP="00081C39"/>
    <w:p w:rsidR="00081C39" w:rsidRDefault="00081C39" w:rsidP="00081C39">
      <w:pPr>
        <w:tabs>
          <w:tab w:val="left" w:pos="8115"/>
        </w:tabs>
      </w:pPr>
      <w:r>
        <w:lastRenderedPageBreak/>
        <w:tab/>
      </w:r>
    </w:p>
    <w:p w:rsidR="00081C39" w:rsidRDefault="00081C39" w:rsidP="00081C39">
      <w:pPr>
        <w:tabs>
          <w:tab w:val="left" w:pos="8115"/>
        </w:tabs>
      </w:pPr>
    </w:p>
    <w:p w:rsidR="00081C39" w:rsidRDefault="00081C39" w:rsidP="00081C39">
      <w:pPr>
        <w:tabs>
          <w:tab w:val="left" w:pos="8115"/>
        </w:tabs>
      </w:pPr>
    </w:p>
    <w:p w:rsidR="00081C39" w:rsidRPr="00081C39" w:rsidRDefault="00081C39" w:rsidP="00081C39">
      <w:pPr>
        <w:tabs>
          <w:tab w:val="left" w:pos="8115"/>
        </w:tabs>
        <w:rPr>
          <w:rStyle w:val="IntenseEmphasis"/>
        </w:rPr>
      </w:pPr>
      <w:r w:rsidRPr="00081C39">
        <w:rPr>
          <w:rStyle w:val="IntenseEmphasis"/>
        </w:rPr>
        <w:t>Student S</w:t>
      </w:r>
    </w:p>
    <w:p w:rsidR="00081C39" w:rsidRDefault="00081C39" w:rsidP="00081C39">
      <w:pPr>
        <w:tabs>
          <w:tab w:val="left" w:pos="8115"/>
        </w:tabs>
      </w:pPr>
      <w:r>
        <w:rPr>
          <w:noProof/>
          <w:lang w:eastAsia="en-AU"/>
        </w:rPr>
        <w:drawing>
          <wp:anchor distT="0" distB="0" distL="114300" distR="114300" simplePos="0" relativeHeight="251669504" behindDoc="1" locked="0" layoutInCell="1" allowOverlap="1" wp14:anchorId="74934A94" wp14:editId="51A0F73E">
            <wp:simplePos x="0" y="0"/>
            <wp:positionH relativeFrom="column">
              <wp:posOffset>-866457</wp:posOffset>
            </wp:positionH>
            <wp:positionV relativeFrom="paragraph">
              <wp:posOffset>1057592</wp:posOffset>
            </wp:positionV>
            <wp:extent cx="7141210" cy="5356225"/>
            <wp:effectExtent l="0" t="2858" r="0" b="0"/>
            <wp:wrapTight wrapText="bothSides">
              <wp:wrapPolygon edited="0">
                <wp:start x="-9" y="21588"/>
                <wp:lineTo x="21541" y="21588"/>
                <wp:lineTo x="21541" y="78"/>
                <wp:lineTo x="-9" y="78"/>
                <wp:lineTo x="-9" y="21588"/>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56.JPG"/>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7141210" cy="5356225"/>
                    </a:xfrm>
                    <a:prstGeom prst="rect">
                      <a:avLst/>
                    </a:prstGeom>
                  </pic:spPr>
                </pic:pic>
              </a:graphicData>
            </a:graphic>
            <wp14:sizeRelH relativeFrom="page">
              <wp14:pctWidth>0</wp14:pctWidth>
            </wp14:sizeRelH>
            <wp14:sizeRelV relativeFrom="page">
              <wp14:pctHeight>0</wp14:pctHeight>
            </wp14:sizeRelV>
          </wp:anchor>
        </w:drawing>
      </w:r>
    </w:p>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Pr="00081C39" w:rsidRDefault="00081C39" w:rsidP="00081C39"/>
    <w:p w:rsidR="00081C39" w:rsidRDefault="00081C39" w:rsidP="00081C39">
      <w:pPr>
        <w:jc w:val="center"/>
      </w:pPr>
    </w:p>
    <w:p w:rsidR="00081C39" w:rsidRDefault="00081C39" w:rsidP="00B02252">
      <w:pPr>
        <w:pStyle w:val="Heading1"/>
      </w:pPr>
      <w:r>
        <w:lastRenderedPageBreak/>
        <w:t>Calculation Challenge</w:t>
      </w:r>
    </w:p>
    <w:p w:rsidR="00B02252" w:rsidRPr="00B02252" w:rsidRDefault="00B02252" w:rsidP="00B02252"/>
    <w:p w:rsidR="00081C39" w:rsidRPr="00B02252" w:rsidRDefault="00081C39" w:rsidP="00081C39">
      <w:pPr>
        <w:tabs>
          <w:tab w:val="left" w:pos="5103"/>
        </w:tabs>
        <w:rPr>
          <w:rStyle w:val="IntenseEmphasis"/>
        </w:rPr>
      </w:pPr>
      <w:r w:rsidRPr="00B02252">
        <w:rPr>
          <w:rStyle w:val="IntenseEmphasis"/>
          <w:noProof/>
          <w:lang w:eastAsia="en-AU"/>
        </w:rPr>
        <w:drawing>
          <wp:anchor distT="0" distB="0" distL="114300" distR="114300" simplePos="0" relativeHeight="251673600" behindDoc="1" locked="0" layoutInCell="1" allowOverlap="1" wp14:anchorId="2739D985" wp14:editId="715A8E8B">
            <wp:simplePos x="0" y="0"/>
            <wp:positionH relativeFrom="column">
              <wp:posOffset>2478405</wp:posOffset>
            </wp:positionH>
            <wp:positionV relativeFrom="paragraph">
              <wp:posOffset>993140</wp:posOffset>
            </wp:positionV>
            <wp:extent cx="4604385" cy="3209925"/>
            <wp:effectExtent l="0" t="7620" r="0" b="0"/>
            <wp:wrapTight wrapText="bothSides">
              <wp:wrapPolygon edited="0">
                <wp:start x="-36" y="21549"/>
                <wp:lineTo x="21502" y="21549"/>
                <wp:lineTo x="21502" y="141"/>
                <wp:lineTo x="-36" y="141"/>
                <wp:lineTo x="-36" y="21549"/>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61.JPG"/>
                    <pic:cNvPicPr/>
                  </pic:nvPicPr>
                  <pic:blipFill rotWithShape="1">
                    <a:blip r:embed="rId13" cstate="print">
                      <a:extLst>
                        <a:ext uri="{28A0092B-C50C-407E-A947-70E740481C1C}">
                          <a14:useLocalDpi xmlns:a14="http://schemas.microsoft.com/office/drawing/2010/main" val="0"/>
                        </a:ext>
                      </a:extLst>
                    </a:blip>
                    <a:srcRect l="6641" r="32391"/>
                    <a:stretch/>
                  </pic:blipFill>
                  <pic:spPr bwMode="auto">
                    <a:xfrm rot="5400000">
                      <a:off x="0" y="0"/>
                      <a:ext cx="4604385" cy="3209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2252">
        <w:rPr>
          <w:rStyle w:val="IntenseEmphasis"/>
        </w:rPr>
        <w:t>Student H</w:t>
      </w:r>
      <w:r w:rsidRPr="00B02252">
        <w:rPr>
          <w:rStyle w:val="IntenseEmphasis"/>
        </w:rPr>
        <w:tab/>
        <w:t>Student S</w:t>
      </w:r>
    </w:p>
    <w:p w:rsidR="00B02252" w:rsidRDefault="00081C39" w:rsidP="00081C39">
      <w:pPr>
        <w:tabs>
          <w:tab w:val="left" w:pos="4820"/>
        </w:tabs>
      </w:pPr>
      <w:r>
        <w:rPr>
          <w:noProof/>
          <w:lang w:eastAsia="en-AU"/>
        </w:rPr>
        <w:drawing>
          <wp:anchor distT="0" distB="0" distL="114300" distR="114300" simplePos="0" relativeHeight="251671552" behindDoc="1" locked="0" layoutInCell="1" allowOverlap="1" wp14:anchorId="3A1B526C" wp14:editId="4535D0AD">
            <wp:simplePos x="0" y="0"/>
            <wp:positionH relativeFrom="column">
              <wp:posOffset>-1046480</wp:posOffset>
            </wp:positionH>
            <wp:positionV relativeFrom="paragraph">
              <wp:posOffset>600075</wp:posOffset>
            </wp:positionV>
            <wp:extent cx="4619625" cy="3379470"/>
            <wp:effectExtent l="0" t="8572" r="952" b="953"/>
            <wp:wrapTight wrapText="bothSides">
              <wp:wrapPolygon edited="0">
                <wp:start x="-40" y="21545"/>
                <wp:lineTo x="21515" y="21545"/>
                <wp:lineTo x="21515" y="116"/>
                <wp:lineTo x="-40" y="116"/>
                <wp:lineTo x="-40" y="21545"/>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60.JPG"/>
                    <pic:cNvPicPr/>
                  </pic:nvPicPr>
                  <pic:blipFill rotWithShape="1">
                    <a:blip r:embed="rId14" cstate="print">
                      <a:extLst>
                        <a:ext uri="{28A0092B-C50C-407E-A947-70E740481C1C}">
                          <a14:useLocalDpi xmlns:a14="http://schemas.microsoft.com/office/drawing/2010/main" val="0"/>
                        </a:ext>
                      </a:extLst>
                    </a:blip>
                    <a:srcRect l="6070"/>
                    <a:stretch/>
                  </pic:blipFill>
                  <pic:spPr bwMode="auto">
                    <a:xfrm rot="5400000">
                      <a:off x="0" y="0"/>
                      <a:ext cx="4619625" cy="3379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02252" w:rsidRDefault="00B02252" w:rsidP="00B02252"/>
    <w:p w:rsidR="00081C39" w:rsidRDefault="00081C39" w:rsidP="00B02252"/>
    <w:p w:rsidR="00B02252" w:rsidRDefault="00B02252" w:rsidP="00B02252"/>
    <w:p w:rsidR="00B02252" w:rsidRDefault="00B02252" w:rsidP="00B02252"/>
    <w:p w:rsidR="00B02252" w:rsidRDefault="00B02252" w:rsidP="00B02252"/>
    <w:p w:rsidR="00B02252" w:rsidRDefault="00B02252" w:rsidP="00B02252"/>
    <w:p w:rsidR="00B02252" w:rsidRDefault="00B02252" w:rsidP="00B02252">
      <w:r>
        <w:t>Volumetric Analysis Practical Report</w:t>
      </w:r>
    </w:p>
    <w:p w:rsidR="00B02252" w:rsidRDefault="00B02252" w:rsidP="00B02252">
      <w:r>
        <w:t>Student H</w:t>
      </w:r>
    </w:p>
    <w:p w:rsidR="00B02252" w:rsidRDefault="00B02252" w:rsidP="00B02252">
      <w:r>
        <w:rPr>
          <w:noProof/>
          <w:lang w:eastAsia="en-AU"/>
        </w:rPr>
        <w:lastRenderedPageBreak/>
        <mc:AlternateContent>
          <mc:Choice Requires="wps">
            <w:drawing>
              <wp:anchor distT="0" distB="0" distL="114300" distR="114300" simplePos="0" relativeHeight="251674624" behindDoc="0" locked="0" layoutInCell="1" allowOverlap="1" wp14:anchorId="3C9355B7" wp14:editId="7B4C114A">
                <wp:simplePos x="0" y="0"/>
                <wp:positionH relativeFrom="column">
                  <wp:posOffset>4210050</wp:posOffset>
                </wp:positionH>
                <wp:positionV relativeFrom="paragraph">
                  <wp:posOffset>106045</wp:posOffset>
                </wp:positionV>
                <wp:extent cx="676275" cy="295275"/>
                <wp:effectExtent l="0" t="0" r="9525" b="9525"/>
                <wp:wrapNone/>
                <wp:docPr id="9" name="Rectangle 9"/>
                <wp:cNvGraphicFramePr/>
                <a:graphic xmlns:a="http://schemas.openxmlformats.org/drawingml/2006/main">
                  <a:graphicData uri="http://schemas.microsoft.com/office/word/2010/wordprocessingShape">
                    <wps:wsp>
                      <wps:cNvSpPr/>
                      <wps:spPr>
                        <a:xfrm>
                          <a:off x="0" y="0"/>
                          <a:ext cx="676275"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 o:spid="_x0000_s1026" style="position:absolute;margin-left:331.5pt;margin-top:8.35pt;width:53.25pt;height:23.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" fillcolor="white [3212]" stroked="f" strokeweight="2pt"/>
            </w:pict>
          </mc:Fallback>
        </mc:AlternateContent>
      </w:r>
      <w:r>
        <w:rPr>
          <w:noProof/>
          <w:lang w:eastAsia="en-AU"/>
        </w:rPr>
        <w:drawing>
          <wp:inline distT="0" distB="0" distL="0" distR="0" wp14:anchorId="30402C7C" wp14:editId="28F75A67">
            <wp:extent cx="5724525" cy="81153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8125202"/>
                    </a:xfrm>
                    <a:prstGeom prst="rect">
                      <a:avLst/>
                    </a:prstGeom>
                    <a:noFill/>
                    <a:ln>
                      <a:noFill/>
                    </a:ln>
                  </pic:spPr>
                </pic:pic>
              </a:graphicData>
            </a:graphic>
          </wp:inline>
        </w:drawing>
      </w:r>
    </w:p>
    <w:p w:rsidR="00B02252" w:rsidRDefault="00B02252" w:rsidP="00B02252">
      <w:pPr>
        <w:jc w:val="center"/>
      </w:pPr>
      <w:r>
        <w:rPr>
          <w:noProof/>
          <w:lang w:eastAsia="en-AU"/>
        </w:rPr>
        <w:lastRenderedPageBreak/>
        <w:drawing>
          <wp:inline distT="0" distB="0" distL="0" distR="0" wp14:anchorId="3453F497" wp14:editId="13DB1029">
            <wp:extent cx="6238240" cy="94894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39623" cy="9491543"/>
                    </a:xfrm>
                    <a:prstGeom prst="rect">
                      <a:avLst/>
                    </a:prstGeom>
                    <a:noFill/>
                    <a:ln>
                      <a:noFill/>
                    </a:ln>
                  </pic:spPr>
                </pic:pic>
              </a:graphicData>
            </a:graphic>
          </wp:inline>
        </w:drawing>
      </w:r>
    </w:p>
    <w:p w:rsidR="00B02252" w:rsidRDefault="005562CA" w:rsidP="00B02252">
      <w:pPr>
        <w:jc w:val="center"/>
      </w:pPr>
      <w:r>
        <w:rPr>
          <w:noProof/>
          <w:lang w:eastAsia="en-AU"/>
        </w:rPr>
        <w:lastRenderedPageBreak/>
        <w:drawing>
          <wp:anchor distT="0" distB="0" distL="114300" distR="114300" simplePos="0" relativeHeight="251675648" behindDoc="1" locked="0" layoutInCell="1" allowOverlap="1" wp14:anchorId="5607BD6D" wp14:editId="01FAD1D9">
            <wp:simplePos x="0" y="0"/>
            <wp:positionH relativeFrom="column">
              <wp:posOffset>0</wp:posOffset>
            </wp:positionH>
            <wp:positionV relativeFrom="paragraph">
              <wp:posOffset>7376160</wp:posOffset>
            </wp:positionV>
            <wp:extent cx="5547360" cy="1117600"/>
            <wp:effectExtent l="0" t="0" r="0" b="6350"/>
            <wp:wrapTight wrapText="bothSides">
              <wp:wrapPolygon edited="0">
                <wp:start x="0" y="0"/>
                <wp:lineTo x="0" y="21355"/>
                <wp:lineTo x="21511" y="21355"/>
                <wp:lineTo x="2151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47360" cy="11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02252">
        <w:rPr>
          <w:noProof/>
          <w:lang w:eastAsia="en-AU"/>
        </w:rPr>
        <w:drawing>
          <wp:inline distT="0" distB="0" distL="0" distR="0" wp14:anchorId="0E511DBE" wp14:editId="58EEC66F">
            <wp:extent cx="5730240" cy="715264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7154225"/>
                    </a:xfrm>
                    <a:prstGeom prst="rect">
                      <a:avLst/>
                    </a:prstGeom>
                    <a:noFill/>
                    <a:ln>
                      <a:noFill/>
                    </a:ln>
                  </pic:spPr>
                </pic:pic>
              </a:graphicData>
            </a:graphic>
          </wp:inline>
        </w:drawing>
      </w:r>
    </w:p>
    <w:p w:rsidR="005562CA" w:rsidRDefault="005562CA" w:rsidP="00B02252">
      <w:pPr>
        <w:sectPr w:rsidR="005562CA">
          <w:pgSz w:w="11906" w:h="16838"/>
          <w:pgMar w:top="1440" w:right="1440" w:bottom="1440" w:left="1440" w:header="708" w:footer="708" w:gutter="0"/>
          <w:cols w:space="708"/>
          <w:docGrid w:linePitch="360"/>
        </w:sectPr>
      </w:pPr>
    </w:p>
    <w:p w:rsidR="0060608B" w:rsidRDefault="005562CA" w:rsidP="00B02252">
      <w:r>
        <w:rPr>
          <w:noProof/>
          <w:lang w:eastAsia="en-AU"/>
        </w:rPr>
        <w:lastRenderedPageBreak/>
        <w:drawing>
          <wp:anchor distT="0" distB="0" distL="114300" distR="114300" simplePos="0" relativeHeight="251676672" behindDoc="1" locked="0" layoutInCell="1" allowOverlap="1" wp14:anchorId="5B3F7AF2" wp14:editId="2D5C81F6">
            <wp:simplePos x="0" y="0"/>
            <wp:positionH relativeFrom="column">
              <wp:posOffset>762000</wp:posOffset>
            </wp:positionH>
            <wp:positionV relativeFrom="paragraph">
              <wp:posOffset>-2098675</wp:posOffset>
            </wp:positionV>
            <wp:extent cx="7070725" cy="9326245"/>
            <wp:effectExtent l="0" t="3810" r="0" b="0"/>
            <wp:wrapTight wrapText="bothSides">
              <wp:wrapPolygon edited="0">
                <wp:start x="-12" y="21591"/>
                <wp:lineTo x="21520" y="21591"/>
                <wp:lineTo x="21520" y="60"/>
                <wp:lineTo x="-12" y="60"/>
                <wp:lineTo x="-12" y="21591"/>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7070725" cy="9326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608B" w:rsidRDefault="00F50304" w:rsidP="00B02252">
      <w:r>
        <w:rPr>
          <w:noProof/>
          <w:lang w:eastAsia="en-AU"/>
        </w:rPr>
        <w:lastRenderedPageBreak/>
        <mc:AlternateContent>
          <mc:Choice Requires="wps">
            <w:drawing>
              <wp:anchor distT="0" distB="0" distL="114300" distR="114300" simplePos="0" relativeHeight="251678720" behindDoc="0" locked="0" layoutInCell="1" allowOverlap="1" wp14:anchorId="50F2915C" wp14:editId="04BF4BD8">
                <wp:simplePos x="0" y="0"/>
                <wp:positionH relativeFrom="column">
                  <wp:posOffset>462034</wp:posOffset>
                </wp:positionH>
                <wp:positionV relativeFrom="paragraph">
                  <wp:posOffset>-408182</wp:posOffset>
                </wp:positionV>
                <wp:extent cx="2374265" cy="1403985"/>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F50304" w:rsidRDefault="00F50304">
                            <w:r>
                              <w:t>Volumetric Analysis Student 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7" type="#_x0000_t202" style="position:absolute;margin-left:36.4pt;margin-top:-32.15pt;width:186.95pt;height:110.55pt;z-index:2516787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" stroked="f">
                <v:textbox style="mso-fit-shape-to-text:t">
                  <w:txbxContent>
                    <w:p w:rsidR="00F50304" w:rsidRDefault="00F50304">
                      <w:r>
                        <w:t>Volumetric Analysis Student S</w:t>
                      </w:r>
                    </w:p>
                  </w:txbxContent>
                </v:textbox>
              </v:shape>
            </w:pict>
          </mc:Fallback>
        </mc:AlternateContent>
      </w:r>
      <w:r w:rsidR="004F0188">
        <w:rPr>
          <w:noProof/>
          <w:lang w:eastAsia="en-AU"/>
        </w:rPr>
        <w:drawing>
          <wp:inline distT="0" distB="0" distL="0" distR="0" wp14:anchorId="39CD53A5" wp14:editId="150EA0EF">
            <wp:extent cx="4291781" cy="626799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4291563" cy="6267677"/>
                    </a:xfrm>
                    <a:prstGeom prst="rect">
                      <a:avLst/>
                    </a:prstGeom>
                    <a:noFill/>
                    <a:ln>
                      <a:noFill/>
                    </a:ln>
                  </pic:spPr>
                </pic:pic>
              </a:graphicData>
            </a:graphic>
          </wp:inline>
        </w:drawing>
      </w:r>
      <w:r w:rsidR="008031F3">
        <w:rPr>
          <w:noProof/>
          <w:lang w:eastAsia="en-AU"/>
        </w:rPr>
        <w:drawing>
          <wp:inline distT="0" distB="0" distL="0" distR="0" wp14:anchorId="6D40A8F1" wp14:editId="649E27A0">
            <wp:extent cx="4350774" cy="6264918"/>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0800000">
                      <a:off x="0" y="0"/>
                      <a:ext cx="4350553" cy="6264600"/>
                    </a:xfrm>
                    <a:prstGeom prst="rect">
                      <a:avLst/>
                    </a:prstGeom>
                    <a:noFill/>
                    <a:ln>
                      <a:noFill/>
                    </a:ln>
                  </pic:spPr>
                </pic:pic>
              </a:graphicData>
            </a:graphic>
          </wp:inline>
        </w:drawing>
      </w:r>
    </w:p>
    <w:p w:rsidR="0060608B" w:rsidRDefault="008031F3" w:rsidP="008031F3">
      <w:pPr>
        <w:jc w:val="center"/>
      </w:pPr>
      <w:r>
        <w:rPr>
          <w:noProof/>
          <w:lang w:eastAsia="en-AU"/>
        </w:rPr>
        <w:lastRenderedPageBreak/>
        <w:drawing>
          <wp:inline distT="0" distB="0" distL="0" distR="0" wp14:anchorId="22630B8E" wp14:editId="4CBF05AD">
            <wp:extent cx="4940710" cy="607633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800000">
                      <a:off x="0" y="0"/>
                      <a:ext cx="4943729" cy="6080048"/>
                    </a:xfrm>
                    <a:prstGeom prst="rect">
                      <a:avLst/>
                    </a:prstGeom>
                    <a:noFill/>
                    <a:ln>
                      <a:noFill/>
                    </a:ln>
                  </pic:spPr>
                </pic:pic>
              </a:graphicData>
            </a:graphic>
          </wp:inline>
        </w:drawing>
      </w:r>
    </w:p>
    <w:p w:rsidR="00F50304" w:rsidRDefault="00743DF3" w:rsidP="008031F3">
      <w:pPr>
        <w:jc w:val="center"/>
      </w:pPr>
      <w:r>
        <w:rPr>
          <w:noProof/>
          <w:lang w:eastAsia="en-AU"/>
        </w:rPr>
        <w:lastRenderedPageBreak/>
        <w:drawing>
          <wp:anchor distT="0" distB="0" distL="114300" distR="114300" simplePos="0" relativeHeight="251679744" behindDoc="1" locked="0" layoutInCell="1" allowOverlap="1" wp14:anchorId="57499570" wp14:editId="3CF6D07D">
            <wp:simplePos x="0" y="0"/>
            <wp:positionH relativeFrom="column">
              <wp:posOffset>1076960</wp:posOffset>
            </wp:positionH>
            <wp:positionV relativeFrom="paragraph">
              <wp:posOffset>-1818640</wp:posOffset>
            </wp:positionV>
            <wp:extent cx="6886575" cy="9541510"/>
            <wp:effectExtent l="6033" t="0" r="0" b="0"/>
            <wp:wrapTight wrapText="bothSides">
              <wp:wrapPolygon edited="0">
                <wp:start x="21581" y="-14"/>
                <wp:lineTo x="71" y="-14"/>
                <wp:lineTo x="71" y="21549"/>
                <wp:lineTo x="21581" y="21549"/>
                <wp:lineTo x="21581" y="-14"/>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200000">
                      <a:off x="0" y="0"/>
                      <a:ext cx="6886575" cy="9541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0304" w:rsidRDefault="00F50304" w:rsidP="008031F3">
      <w:pPr>
        <w:jc w:val="center"/>
        <w:sectPr w:rsidR="00F50304" w:rsidSect="005562CA">
          <w:pgSz w:w="16838" w:h="11906" w:orient="landscape"/>
          <w:pgMar w:top="1440" w:right="1440" w:bottom="1440" w:left="1440" w:header="708" w:footer="708" w:gutter="0"/>
          <w:cols w:space="708"/>
          <w:docGrid w:linePitch="360"/>
        </w:sectPr>
      </w:pPr>
    </w:p>
    <w:p w:rsidR="003B46DA" w:rsidRDefault="003B46DA" w:rsidP="0060608B">
      <w:pPr>
        <w:pStyle w:val="Title"/>
        <w:rPr>
          <w:sz w:val="40"/>
        </w:rPr>
      </w:pPr>
      <w:r>
        <w:rPr>
          <w:sz w:val="40"/>
        </w:rPr>
        <w:lastRenderedPageBreak/>
        <w:t>Student S Commentary</w:t>
      </w:r>
    </w:p>
    <w:p w:rsidR="002941BC" w:rsidRDefault="003B46DA" w:rsidP="00511B48">
      <w:pPr>
        <w:spacing w:line="360" w:lineRule="auto"/>
      </w:pPr>
      <w:r>
        <w:t>As described in the context section of this portfolio Student S is a very capable student that is content with doing enough to get average grades even though he is aware that if he worked harder he could do</w:t>
      </w:r>
      <w:r w:rsidR="002941BC">
        <w:t xml:space="preserve"> significantly</w:t>
      </w:r>
      <w:r>
        <w:t xml:space="preserve"> better. He also knows exactly where his weaknesses are but again doesn’t bother in working to improve those areas. It is this attitude that has shaped some of the learning experiences I included in this teaching sequence and the type of feedback that I have provided for him</w:t>
      </w:r>
      <w:r w:rsidR="002941BC">
        <w:t xml:space="preserve"> so that he could achieve not only the content learning goals but some of his individual learning goals as well</w:t>
      </w:r>
      <w:r>
        <w:t xml:space="preserve">. </w:t>
      </w:r>
    </w:p>
    <w:p w:rsidR="003B46DA" w:rsidRDefault="003B46DA" w:rsidP="00511B48">
      <w:pPr>
        <w:spacing w:line="360" w:lineRule="auto"/>
      </w:pPr>
      <w:r>
        <w:t xml:space="preserve">The poster activity was an important activity for this student as he is very good at getting the correct answer but often can’t explain the concepts he used to get it. In the poster you can see he began explaining the steps and then when the process got more complicated </w:t>
      </w:r>
      <w:proofErr w:type="gramStart"/>
      <w:r>
        <w:t>he</w:t>
      </w:r>
      <w:proofErr w:type="gramEnd"/>
      <w:r>
        <w:t xml:space="preserve"> just used the math</w:t>
      </w:r>
      <w:r w:rsidR="002941BC">
        <w:t xml:space="preserve"> to find the answer</w:t>
      </w:r>
      <w:r>
        <w:t xml:space="preserve"> with no explanation of the concepts he used.</w:t>
      </w:r>
      <w:r w:rsidR="002941BC">
        <w:t xml:space="preserve"> This showed that he had mastered the skill but hadn’t achieved the learning goal of being able to explain the process.</w:t>
      </w:r>
      <w:r w:rsidR="00511B48">
        <w:t xml:space="preserve"> The video task really challenged this student</w:t>
      </w:r>
      <w:r w:rsidR="002941BC">
        <w:t xml:space="preserve"> to achieve that goal</w:t>
      </w:r>
      <w:r w:rsidR="00511B48">
        <w:t xml:space="preserve"> as the assessment was of the explanation of the process rather than getting the right answer and he rose to the challenge with his explanations of every step being clear and concise</w:t>
      </w:r>
      <w:r w:rsidR="002941BC">
        <w:t xml:space="preserve"> and a clear demonstration of his understanding of the process</w:t>
      </w:r>
      <w:r w:rsidR="00511B48">
        <w:t>.</w:t>
      </w:r>
      <w:r w:rsidR="002941BC">
        <w:t xml:space="preserve"> </w:t>
      </w:r>
      <w:r w:rsidR="00511B48">
        <w:t xml:space="preserve"> </w:t>
      </w:r>
    </w:p>
    <w:p w:rsidR="00511B48" w:rsidRPr="003B46DA" w:rsidRDefault="00511B48" w:rsidP="00511B48">
      <w:pPr>
        <w:spacing w:line="360" w:lineRule="auto"/>
      </w:pPr>
      <w:r>
        <w:t xml:space="preserve">This </w:t>
      </w:r>
      <w:proofErr w:type="gramStart"/>
      <w:r>
        <w:t>students</w:t>
      </w:r>
      <w:proofErr w:type="gramEnd"/>
      <w:r>
        <w:t xml:space="preserve"> work on the volumetric analysis</w:t>
      </w:r>
      <w:r w:rsidR="002941BC">
        <w:t xml:space="preserve"> laboratory report</w:t>
      </w:r>
      <w:r>
        <w:t xml:space="preserve"> wasn’t up to his usual standard but the areas we had focused on during the unit were much improved on previous tasks of a similar nature. He set out his working with each step clearly showing the way he got the answer and his questions were answered correctly</w:t>
      </w:r>
      <w:r w:rsidR="002941BC">
        <w:t xml:space="preserve"> but other areas such as evaluating the lab for errors and basic setting out and presentation of results weren’t up to standard. As he was able to demonstrate understanding in the areas that had been the focus of the unit it can be said that he achieved the learning goals of the unit</w:t>
      </w:r>
      <w:r w:rsidR="00B84811">
        <w:t>. For this student to achieve learning goals it is clear that he</w:t>
      </w:r>
      <w:r w:rsidR="002941BC">
        <w:t xml:space="preserve"> needs to be constantly challenged to improve specific areas of knowledge and skills as he will meet the challenge but will only do so if you emphasise its importance and his ability to do it. </w:t>
      </w:r>
    </w:p>
    <w:p w:rsidR="003B46DA" w:rsidRDefault="003B46DA" w:rsidP="003B46DA">
      <w:pPr>
        <w:rPr>
          <w:rFonts w:asciiTheme="majorHAnsi" w:eastAsiaTheme="majorEastAsia" w:hAnsiTheme="majorHAnsi" w:cstheme="majorBidi"/>
          <w:color w:val="842F73" w:themeColor="text2" w:themeShade="BF"/>
          <w:spacing w:val="5"/>
          <w:kern w:val="28"/>
          <w:szCs w:val="52"/>
        </w:rPr>
      </w:pPr>
      <w:r>
        <w:br w:type="page"/>
      </w:r>
    </w:p>
    <w:p w:rsidR="00B84811" w:rsidRDefault="00B84811" w:rsidP="0060608B">
      <w:pPr>
        <w:pStyle w:val="Title"/>
        <w:rPr>
          <w:sz w:val="40"/>
        </w:rPr>
      </w:pPr>
      <w:r>
        <w:rPr>
          <w:sz w:val="40"/>
        </w:rPr>
        <w:lastRenderedPageBreak/>
        <w:t>Student H Commentary</w:t>
      </w:r>
    </w:p>
    <w:p w:rsidR="00B84811" w:rsidRDefault="00192F74" w:rsidP="009A5360">
      <w:pPr>
        <w:spacing w:line="360" w:lineRule="auto"/>
      </w:pPr>
      <w:r>
        <w:t>As described in the context section of this portfolio Student H is a dedicated and hard-working student but often struggles to connect ideas without confusing small details and doesn’t have very much confidence in her own abilities. Alongside the learning goals of the unit I endeavoured to create a learning sequence that would challenge this student to meet an individual learning goal of her own in being able to increase her confidence in her abilities.</w:t>
      </w:r>
    </w:p>
    <w:p w:rsidR="00192F74" w:rsidRDefault="00192F74" w:rsidP="009A5360">
      <w:pPr>
        <w:spacing w:line="360" w:lineRule="auto"/>
      </w:pPr>
      <w:r>
        <w:t xml:space="preserve">I achieved this by </w:t>
      </w:r>
      <w:r w:rsidR="009A5360">
        <w:t>designing tasks that were to be done without any safety nets such as books, notes or peer/teacher assistance which began with the calculation challenges. At first this student found this very daunting and fell back on her old habits of doubting she knew what she was doing as you can see by the amount of crossed out working in the calculation challenge sample. Although there she made mistakes the self-correction strategy was effective for her as it helped her reflect on where she had gone right and wrong and provided her with another resource to use in the future. In the calculation challenges that followed her confidence grew as well as her ability to solve the questions.</w:t>
      </w:r>
    </w:p>
    <w:p w:rsidR="009A5360" w:rsidRDefault="009A5360" w:rsidP="009A5360">
      <w:pPr>
        <w:spacing w:line="360" w:lineRule="auto"/>
      </w:pPr>
      <w:r>
        <w:t>The poster shows that she understands the process but also shows how she often forgets the smaller details when problem solving as she explains some steps well</w:t>
      </w:r>
      <w:r w:rsidR="00417658">
        <w:t xml:space="preserve"> (1 &amp;3)</w:t>
      </w:r>
      <w:r>
        <w:t xml:space="preserve"> but leaves other important details out</w:t>
      </w:r>
      <w:r w:rsidR="00417658">
        <w:t xml:space="preserve"> (how she changed mole to volume)</w:t>
      </w:r>
      <w:r>
        <w:t xml:space="preserve">. The video task challenged this student to examine each of the details important to the problem solving process more </w:t>
      </w:r>
      <w:r w:rsidR="00417658">
        <w:t>thoroughly</w:t>
      </w:r>
      <w:r>
        <w:t xml:space="preserve">, especially the storyboarding stage where they had to outline the details of their video </w:t>
      </w:r>
      <w:r w:rsidR="00417658">
        <w:t>step by step.</w:t>
      </w:r>
      <w:r>
        <w:t xml:space="preserve"> </w:t>
      </w:r>
    </w:p>
    <w:p w:rsidR="00417658" w:rsidRPr="00B84811" w:rsidRDefault="00417658" w:rsidP="009A5360">
      <w:pPr>
        <w:spacing w:line="360" w:lineRule="auto"/>
      </w:pPr>
      <w:r>
        <w:t xml:space="preserve">The growth in this </w:t>
      </w:r>
      <w:proofErr w:type="gramStart"/>
      <w:r>
        <w:t>students</w:t>
      </w:r>
      <w:proofErr w:type="gramEnd"/>
      <w:r>
        <w:t xml:space="preserve"> confidence as well as conceptual understanding throughout the unit is exemplified in her volumetric analysis practical report. She was able to solve the problem and answer the questions as well as structure her report with significantly less assistance from me compared to previous tasks of a similar nature. She was able to effectively and confidently use the resources provided such as the guide to practical report writing without second guessing each thing she wrote. This task showed that she hand not only excelled in achieving the learning goals of the unit but had also achieved a personal learning goal of increasing her confidence in her knowledge and abilities.</w:t>
      </w:r>
    </w:p>
    <w:p w:rsidR="00B84811" w:rsidRDefault="00B84811" w:rsidP="00B84811">
      <w:pPr>
        <w:rPr>
          <w:rFonts w:asciiTheme="majorHAnsi" w:eastAsiaTheme="majorEastAsia" w:hAnsiTheme="majorHAnsi" w:cstheme="majorBidi"/>
          <w:color w:val="842F73" w:themeColor="text2" w:themeShade="BF"/>
          <w:spacing w:val="5"/>
          <w:kern w:val="28"/>
          <w:szCs w:val="52"/>
        </w:rPr>
      </w:pPr>
      <w:r>
        <w:br w:type="page"/>
      </w:r>
    </w:p>
    <w:p w:rsidR="0060608B" w:rsidRDefault="0060608B" w:rsidP="0060608B">
      <w:pPr>
        <w:pStyle w:val="Title"/>
        <w:rPr>
          <w:sz w:val="40"/>
        </w:rPr>
      </w:pPr>
      <w:r>
        <w:rPr>
          <w:sz w:val="40"/>
        </w:rPr>
        <w:lastRenderedPageBreak/>
        <w:t>Teaching Relationships</w:t>
      </w:r>
    </w:p>
    <w:p w:rsidR="000C095A" w:rsidRDefault="0060608B" w:rsidP="00007518">
      <w:pPr>
        <w:spacing w:line="360" w:lineRule="auto"/>
      </w:pPr>
      <w:r>
        <w:t xml:space="preserve">The most important professional activity I was involved in during this internship was a year 10 year level planning team. This involved all 5 of the year 10 science teachers coming together to plan a 10 week unit that linked physics and Newton’s Laws to cars and driving called road science. This team or learning community allowed us to share our diverse resources and teaching strategies to create a range of learning experiences to challenge and engage the year 10 students. The unit was planned in terms of key ideas to be taught each week and common practical and assessment tasks that were to be marked using a rubric that was also developed as part of the planning team. This gave the teachers a way of making sure that the curriculum was consistent across the different classes but enough flexibility to modify the tasks so that they met the individual needs of the diverse students in their classes. Once all the teachers had taught their versions of the lessons there was an opportunity for them to reflect and evaluate their approach and the resources both individually and in the team in an effort to improve the </w:t>
      </w:r>
      <w:r w:rsidR="000C095A">
        <w:t>drafts of the resources for the next year. Being a part of this learning community provided both challenges and opportunities to further develop my teaching practice and become a better and more professional teacher.</w:t>
      </w:r>
    </w:p>
    <w:p w:rsidR="0060608B" w:rsidRDefault="000C095A" w:rsidP="00007518">
      <w:pPr>
        <w:spacing w:line="360" w:lineRule="auto"/>
      </w:pPr>
      <w:r>
        <w:t>Working in this team posed a few challenges that I met and overcame</w:t>
      </w:r>
      <w:r w:rsidR="00F475D2">
        <w:t>,</w:t>
      </w:r>
      <w:r>
        <w:t xml:space="preserve"> such as not all members participating equally and different pedagogical philosophies clashing</w:t>
      </w:r>
      <w:r w:rsidR="00F475D2">
        <w:t xml:space="preserve"> over areas such as how much ICT is appropriate and the type and style of assessment</w:t>
      </w:r>
      <w:r>
        <w:t>. We as a team overcame these through discussion and compromise which required a large amount of professionalism</w:t>
      </w:r>
      <w:r w:rsidR="00F475D2">
        <w:t xml:space="preserve"> but there were some disagreements that were just left unaddressed including the type and style of assessment</w:t>
      </w:r>
      <w:r>
        <w:t>. This</w:t>
      </w:r>
      <w:r w:rsidR="00F475D2">
        <w:t xml:space="preserve"> experience</w:t>
      </w:r>
      <w:r>
        <w:t xml:space="preserve"> also gave me the opportunity to develop my own skills in modifying existing resources to better engage my learners and my voice as a full member of this kind of team. I had the class with the least engaged students of the cohort which required me to make small modifications to</w:t>
      </w:r>
      <w:r w:rsidR="00F475D2">
        <w:t xml:space="preserve"> most of</w:t>
      </w:r>
      <w:r>
        <w:t xml:space="preserve"> the resources that were being used to make it more accessible and relevant to my learners</w:t>
      </w:r>
      <w:r w:rsidR="00F475D2">
        <w:t xml:space="preserve"> while still meeting the agreed upon learning outcomes</w:t>
      </w:r>
      <w:r>
        <w:t xml:space="preserve">. When we would report back I would both speak up about how the modifications I had made either helped or hindered the more difficult students as well as listen to the ideas of the other teachers and then our ideas would then be incorporated into the revised resources for future years. As a member of this learning community I was able to </w:t>
      </w:r>
      <w:r w:rsidR="00007518">
        <w:t>gain experience in working collaboratively with other teachers of varying experience and see the benefits of the collaborative planning process which has added significantly to my growth as a professional.</w:t>
      </w:r>
    </w:p>
    <w:p w:rsidR="00A215C1" w:rsidRDefault="00A215C1" w:rsidP="00007518">
      <w:pPr>
        <w:spacing w:line="360" w:lineRule="auto"/>
      </w:pPr>
    </w:p>
    <w:p w:rsidR="00A215C1" w:rsidRDefault="00A215C1" w:rsidP="00007518">
      <w:pPr>
        <w:spacing w:line="360" w:lineRule="auto"/>
      </w:pPr>
    </w:p>
    <w:p w:rsidR="00A215C1" w:rsidRDefault="00A215C1" w:rsidP="00A215C1">
      <w:pPr>
        <w:pStyle w:val="Title"/>
        <w:rPr>
          <w:sz w:val="40"/>
        </w:rPr>
      </w:pPr>
      <w:r w:rsidRPr="00A215C1">
        <w:rPr>
          <w:sz w:val="40"/>
        </w:rPr>
        <w:lastRenderedPageBreak/>
        <w:t>Reflection: Teaching Sequence</w:t>
      </w:r>
    </w:p>
    <w:p w:rsidR="00A215C1" w:rsidRDefault="00A215C1" w:rsidP="00C15650">
      <w:pPr>
        <w:spacing w:line="360" w:lineRule="auto"/>
      </w:pPr>
      <w:r>
        <w:t xml:space="preserve">This teaching sequence was successful as the variety of learning experiences provided addressed the diverse needs of the students in the class and there was clear evidence of student learning throughout the unit. The work samples show quite clearly the learning that occurred from the beginning of the unit to the end; the pre-test showed that the students didn’t have an understanding of the stoichiometry process at all, in the calculation challenges and the poster the students were able to show a beginning understanding of the concepts and the video task required them to refine this understanding and translate it into different representational forms. By the time they were completing the volumetric analysis they were able to apply their understanding to a practical example in an unfamiliar context. </w:t>
      </w:r>
      <w:r w:rsidR="00162B77">
        <w:t>This shows a clear evolution of their understanding over the course of the unit. In terms of student achievement all students improved their overall participation in class, confidence in their ability and overall summative results; this is exemplified with student H who went from just passing assessment tasks to the highest summative result for the unit.</w:t>
      </w:r>
    </w:p>
    <w:p w:rsidR="00CE3DB0" w:rsidRDefault="00CE3DB0" w:rsidP="00C15650">
      <w:pPr>
        <w:spacing w:line="360" w:lineRule="auto"/>
      </w:pPr>
      <w:r>
        <w:t>Throughout this sequence it was clear that there were some elements that worked better than others and some that needed some improvement. The most effective strategy used was the use of multiple representations to explore and practice the concepts and skills of stoichiometry. Some of the learning experiences included using a cooking analogy throughout the unit that gave the students a familiar reference to develop their understanding and to use a variety of representational forms to demonstrate their understanding including the poster and video tasks as these required the students to think more about how they got the answer rather than what the answer was.</w:t>
      </w:r>
      <w:r w:rsidR="00C15650">
        <w:t xml:space="preserve"> These tasks also engaged students that had previously been disengaged as they incorporated some elements of creativity and fun and pushed some of the higher achieving students to work on areas of their conceptual understanding that are often overlooked by them.</w:t>
      </w:r>
      <w:r>
        <w:t xml:space="preserve"> The second area in which this unit succeeded is in developing the students’ confidence in their own abilities which was a major issue in the beginning. The calculation challenge tasks at the beginning of the firs</w:t>
      </w:r>
      <w:r w:rsidR="00C15650">
        <w:t xml:space="preserve">t few lessons required the students to attempt a question without the safety net of notes or books and then use their notes to figure out where they had gone right or wrong. As the students did more of these their confidence grew as they were able to successfully complete more of the questions with each attempt. The evidence of the students increased confidence was in their actions during the volumetric analysis practical as the students were confident in conducting the experiment independently and often asking each-others help of referring to a reference rather than asking me when they were stuck or had a question. </w:t>
      </w:r>
    </w:p>
    <w:p w:rsidR="00162B77" w:rsidRDefault="00C15650" w:rsidP="001264BD">
      <w:pPr>
        <w:spacing w:line="360" w:lineRule="auto"/>
      </w:pPr>
      <w:r>
        <w:lastRenderedPageBreak/>
        <w:t xml:space="preserve">Alongside the many successful elements of the teaching sequences also some elements that didn’t work well and need some refining or </w:t>
      </w:r>
      <w:r w:rsidR="002E0AA7">
        <w:t>an alternative strategy. The first is the pre-test that began this unit, it didn’t work as well as it could have for two reasons; they students weren’t familiar with the concept of a pre-test finding it quite distressing and it only identified gaps in their knowledge rather that demonstrating any alternative conceptions that they may have had. The pre-test needed to have an element of multiple choice where the choices were representative of different alternative conceptions as well as the short answer questions to allow them to demonstrate their skills. It would also need to be in a format that is less distressing than a test such as an online quiz or other form.</w:t>
      </w:r>
    </w:p>
    <w:p w:rsidR="002E0AA7" w:rsidRDefault="002E0AA7" w:rsidP="001264BD">
      <w:pPr>
        <w:spacing w:line="360" w:lineRule="auto"/>
      </w:pPr>
      <w:r>
        <w:t>It was clear in both the poster and video tasks that these students needed more guidance in working in group so that all members contribute equally and were engaged in the activity. If I were to do these tasks again I would have specific roles included in the task descriptions so that each student could take ownership of an aspect of the task that would allow them to contribute to their groups work. A long term improvement that could be made to address this issue would to</w:t>
      </w:r>
      <w:r w:rsidR="001264BD">
        <w:t xml:space="preserve"> consistently</w:t>
      </w:r>
      <w:r>
        <w:t xml:space="preserve"> incorporate </w:t>
      </w:r>
      <w:r w:rsidR="001264BD">
        <w:t xml:space="preserve">more elements of group work into the class to allow the student to develop these skills. </w:t>
      </w:r>
      <w:r>
        <w:t xml:space="preserve"> </w:t>
      </w:r>
    </w:p>
    <w:p w:rsidR="001264BD" w:rsidRDefault="001264BD" w:rsidP="001264BD">
      <w:pPr>
        <w:spacing w:line="360" w:lineRule="auto"/>
      </w:pPr>
      <w:r>
        <w:t>The last area for improvement is in the amount of structure that I have in certain lessons and tasks. During the write up lesson for the volumetric analysis there needed to be more structure such as time limits that would allow the students to work collaboratively and independently at and for the appropriate amount of time. The instructions and format of the peer assessment needed to be more structured as well as many of the students didn’t understand how the rubric worked or what kind of comments to make. This was a skill that I needed to teach the students rather than assume that they already had it; in the future I would get everyone to have a go using an example to demonstrate how the rubric works and what they should be looking for.</w:t>
      </w:r>
    </w:p>
    <w:p w:rsidR="001264BD" w:rsidRDefault="001264BD" w:rsidP="001264BD">
      <w:pPr>
        <w:spacing w:line="360" w:lineRule="auto"/>
      </w:pPr>
      <w:r>
        <w:t>Overall the teaching sequence was a success as the students all showed evidence of learning and were challenged and able to achieve in the learning experiences and assessment tasks provided. There were some areas that needed improvement and alteration to make the teaching sequence more successful in the future.</w:t>
      </w:r>
    </w:p>
    <w:p w:rsidR="001264BD" w:rsidRDefault="001264BD" w:rsidP="001264BD">
      <w:pPr>
        <w:spacing w:line="360" w:lineRule="auto"/>
      </w:pPr>
    </w:p>
    <w:p w:rsidR="001264BD" w:rsidRDefault="001264BD" w:rsidP="001264BD">
      <w:pPr>
        <w:spacing w:line="360" w:lineRule="auto"/>
      </w:pPr>
    </w:p>
    <w:p w:rsidR="001264BD" w:rsidRDefault="001264BD" w:rsidP="001264BD">
      <w:pPr>
        <w:spacing w:line="360" w:lineRule="auto"/>
      </w:pPr>
    </w:p>
    <w:p w:rsidR="001264BD" w:rsidRDefault="001264BD" w:rsidP="001264BD">
      <w:pPr>
        <w:spacing w:line="360" w:lineRule="auto"/>
      </w:pPr>
    </w:p>
    <w:p w:rsidR="001264BD" w:rsidRDefault="001264BD" w:rsidP="001264BD">
      <w:pPr>
        <w:spacing w:line="360" w:lineRule="auto"/>
      </w:pPr>
    </w:p>
    <w:p w:rsidR="001264BD" w:rsidRDefault="001264BD" w:rsidP="001264BD">
      <w:pPr>
        <w:pStyle w:val="Title"/>
        <w:rPr>
          <w:sz w:val="40"/>
        </w:rPr>
      </w:pPr>
      <w:r w:rsidRPr="001264BD">
        <w:rPr>
          <w:sz w:val="40"/>
        </w:rPr>
        <w:lastRenderedPageBreak/>
        <w:t xml:space="preserve">Personal Reflection </w:t>
      </w:r>
    </w:p>
    <w:p w:rsidR="00452EE9" w:rsidRDefault="006422E6" w:rsidP="00452EE9">
      <w:pPr>
        <w:spacing w:line="360" w:lineRule="auto"/>
      </w:pPr>
      <w:r>
        <w:t xml:space="preserve">At the completion of the internship and this portfolio I can confidently say that I am ready to begin my teaching career. I show that I am able to demonstrate and understand the standards of a beginning teacher and provide evidence of meeting these criteria. From this experience I can say that my major </w:t>
      </w:r>
      <w:r w:rsidR="00E92F8D">
        <w:t>strengths lie</w:t>
      </w:r>
      <w:r>
        <w:t xml:space="preserve"> in my ability to develop positive and constructive relationships with both the students and my fellow staff members and being able to create learning sequences that incorporate a variety of learning experiences and teaching strategies that both engage and challenge the diverse learners in my class. These two elements are interdependent on each other as you need to know your students to understand how to challenge and engage them and is you are able to do this the relationship is strengthened allowing </w:t>
      </w:r>
      <w:r w:rsidR="00452EE9">
        <w:t>for greater and more meaningful learning to occur. I was also able to see that I have consolidated and further developed and implemented my planning and assessment processes that allow me to do the things that I have already mentioned. This is why I believe that I am ready to begin teaching.</w:t>
      </w:r>
    </w:p>
    <w:p w:rsidR="00452EE9" w:rsidRDefault="00452EE9" w:rsidP="00452EE9">
      <w:pPr>
        <w:spacing w:line="360" w:lineRule="auto"/>
      </w:pPr>
      <w:r>
        <w:t>I have also noticed areas that do need further development and part of being a graduate teacher is to continue to develop these areas when you begin teaching. The main area that I believe in need to continue to develop is in the way that I structure the scaffolding of my learning experiences so that they meet the needs of my learners whether that be as a class or differentiating the same task so that it is accessible to all students. Most of the things that I would’ve changed in the learning sequence included elements of the structure of breaking down the task for the students so that they had enough guidance to complete the task but enough room for them to learn independently.</w:t>
      </w:r>
      <w:r w:rsidR="00E92F8D">
        <w:t xml:space="preserve"> </w:t>
      </w:r>
    </w:p>
    <w:p w:rsidR="00E92F8D" w:rsidRDefault="00E92F8D" w:rsidP="00452EE9">
      <w:pPr>
        <w:spacing w:line="360" w:lineRule="auto"/>
      </w:pPr>
      <w:r>
        <w:t>The way in which I am going to develop this aspect of my teaching practice is via a multi strategy approach. I will research the topic by reading scholarly articles in relation to effective scaffolding and differentiation in the science/chemistry classroom and try to implement some of these strategies in my teaching. I will also seek advice from and observe more experienced teachers and mentors that have strategies that they believe are effective in scaffolding and differentiation. I will also aim attend any professional development workshops or seminars on this topic as well. The main aim of this approach is to research possible effective strategies and implement them in my classes to determine which is the most effective for the teaching of my classes.</w:t>
      </w:r>
    </w:p>
    <w:p w:rsidR="00452EE9" w:rsidRDefault="00452EE9" w:rsidP="00452EE9">
      <w:pPr>
        <w:spacing w:line="360" w:lineRule="auto"/>
      </w:pPr>
    </w:p>
    <w:p w:rsidR="00EF3A1A" w:rsidRDefault="00EF3A1A" w:rsidP="00452EE9">
      <w:pPr>
        <w:spacing w:line="360" w:lineRule="auto"/>
      </w:pPr>
    </w:p>
    <w:p w:rsidR="00EF3A1A" w:rsidRDefault="00EF3A1A" w:rsidP="00452EE9">
      <w:pPr>
        <w:spacing w:line="360" w:lineRule="auto"/>
      </w:pPr>
    </w:p>
    <w:p w:rsidR="00EF3A1A" w:rsidRDefault="00EF3A1A" w:rsidP="00EF3A1A">
      <w:pPr>
        <w:pStyle w:val="Title"/>
        <w:rPr>
          <w:sz w:val="40"/>
        </w:rPr>
      </w:pPr>
      <w:r w:rsidRPr="00EF3A1A">
        <w:rPr>
          <w:sz w:val="40"/>
        </w:rPr>
        <w:lastRenderedPageBreak/>
        <w:t>Appendix A – Final Report</w:t>
      </w:r>
    </w:p>
    <w:p w:rsidR="00336696" w:rsidRDefault="00336696" w:rsidP="00336696">
      <w:pPr>
        <w:rPr>
          <w:noProof/>
          <w:lang w:eastAsia="en-AU"/>
        </w:rPr>
      </w:pPr>
      <w:r>
        <w:rPr>
          <w:noProof/>
          <w:lang w:eastAsia="en-AU"/>
        </w:rPr>
        <w:drawing>
          <wp:anchor distT="0" distB="0" distL="114300" distR="114300" simplePos="0" relativeHeight="251680768" behindDoc="1" locked="0" layoutInCell="1" allowOverlap="1" wp14:anchorId="63A92D57" wp14:editId="6C3D4BF4">
            <wp:simplePos x="0" y="0"/>
            <wp:positionH relativeFrom="column">
              <wp:posOffset>0</wp:posOffset>
            </wp:positionH>
            <wp:positionV relativeFrom="paragraph">
              <wp:posOffset>571500</wp:posOffset>
            </wp:positionV>
            <wp:extent cx="5731510" cy="8059420"/>
            <wp:effectExtent l="0" t="0" r="2540" b="0"/>
            <wp:wrapTight wrapText="bothSides">
              <wp:wrapPolygon edited="0">
                <wp:start x="0" y="0"/>
                <wp:lineTo x="0" y="21546"/>
                <wp:lineTo x="21538" y="21546"/>
                <wp:lineTo x="21538"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8059420"/>
                    </a:xfrm>
                    <a:prstGeom prst="rect">
                      <a:avLst/>
                    </a:prstGeom>
                  </pic:spPr>
                </pic:pic>
              </a:graphicData>
            </a:graphic>
            <wp14:sizeRelH relativeFrom="page">
              <wp14:pctWidth>0</wp14:pctWidth>
            </wp14:sizeRelH>
            <wp14:sizeRelV relativeFrom="page">
              <wp14:pctHeight>0</wp14:pctHeight>
            </wp14:sizeRelV>
          </wp:anchor>
        </w:drawing>
      </w:r>
    </w:p>
    <w:p w:rsidR="00336696" w:rsidRDefault="00336696" w:rsidP="00336696">
      <w:pPr>
        <w:rPr>
          <w:noProof/>
          <w:lang w:eastAsia="en-AU"/>
        </w:rPr>
      </w:pPr>
    </w:p>
    <w:tbl>
      <w:tblPr>
        <w:tblpPr w:leftFromText="180" w:rightFromText="180" w:horzAnchor="margin" w:tblpXSpec="center" w:tblpY="-675"/>
        <w:tblW w:w="10170" w:type="dxa"/>
        <w:tblLayout w:type="fixed"/>
        <w:tblLook w:val="04A0" w:firstRow="1" w:lastRow="0" w:firstColumn="1" w:lastColumn="0" w:noHBand="0" w:noVBand="1"/>
      </w:tblPr>
      <w:tblGrid>
        <w:gridCol w:w="2693"/>
        <w:gridCol w:w="7477"/>
      </w:tblGrid>
      <w:tr w:rsidR="00336696" w:rsidTr="00336696">
        <w:trPr>
          <w:cantSplit/>
          <w:trHeight w:val="1135"/>
        </w:trPr>
        <w:tc>
          <w:tcPr>
            <w:tcW w:w="2691" w:type="dxa"/>
            <w:hideMark/>
          </w:tcPr>
          <w:p w:rsidR="00336696" w:rsidRDefault="00336696">
            <w:pPr>
              <w:tabs>
                <w:tab w:val="left" w:pos="360"/>
              </w:tabs>
              <w:jc w:val="center"/>
              <w:rPr>
                <w:rFonts w:ascii="Cambria" w:eastAsia="Times New Roman" w:hAnsi="Cambria"/>
                <w:b/>
                <w:sz w:val="28"/>
                <w:szCs w:val="28"/>
              </w:rPr>
            </w:pPr>
            <w:r>
              <w:rPr>
                <w:rFonts w:ascii="Cambria" w:hAnsi="Cambria"/>
                <w:b/>
                <w:noProof/>
                <w:sz w:val="28"/>
                <w:szCs w:val="28"/>
                <w:lang w:eastAsia="en-AU"/>
              </w:rPr>
              <w:lastRenderedPageBreak/>
              <w:drawing>
                <wp:inline distT="0" distB="0" distL="0" distR="0" wp14:anchorId="0697B852" wp14:editId="0586CBD4">
                  <wp:extent cx="1428750" cy="1047750"/>
                  <wp:effectExtent l="0" t="0" r="0" b="0"/>
                  <wp:docPr id="20" name="Picture 20" descr="Logo new picture 18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 new picture 180402"/>
                          <pic:cNvPicPr>
                            <a:picLocks noChangeAspect="1" noChangeArrowheads="1"/>
                          </pic:cNvPicPr>
                        </pic:nvPicPr>
                        <pic:blipFill>
                          <a:blip r:embed="rId25">
                            <a:lum contrast="28000"/>
                            <a:extLst>
                              <a:ext uri="{28A0092B-C50C-407E-A947-70E740481C1C}">
                                <a14:useLocalDpi xmlns:a14="http://schemas.microsoft.com/office/drawing/2010/main" val="0"/>
                              </a:ext>
                            </a:extLst>
                          </a:blip>
                          <a:srcRect/>
                          <a:stretch>
                            <a:fillRect/>
                          </a:stretch>
                        </pic:blipFill>
                        <pic:spPr bwMode="auto">
                          <a:xfrm>
                            <a:off x="0" y="0"/>
                            <a:ext cx="1428750" cy="1047750"/>
                          </a:xfrm>
                          <a:prstGeom prst="rect">
                            <a:avLst/>
                          </a:prstGeom>
                          <a:noFill/>
                          <a:ln>
                            <a:noFill/>
                          </a:ln>
                        </pic:spPr>
                      </pic:pic>
                    </a:graphicData>
                  </a:graphic>
                </wp:inline>
              </w:drawing>
            </w:r>
          </w:p>
        </w:tc>
        <w:tc>
          <w:tcPr>
            <w:tcW w:w="7472" w:type="dxa"/>
          </w:tcPr>
          <w:p w:rsidR="00336696" w:rsidRDefault="00336696" w:rsidP="00336696">
            <w:pPr>
              <w:pStyle w:val="Heading1"/>
              <w:jc w:val="right"/>
              <w:rPr>
                <w:rFonts w:ascii="Cambria" w:hAnsi="Cambria"/>
                <w:bCs w:val="0"/>
                <w:sz w:val="24"/>
                <w:szCs w:val="24"/>
              </w:rPr>
            </w:pPr>
            <w:r>
              <w:rPr>
                <w:rFonts w:ascii="Cambria" w:hAnsi="Cambria"/>
                <w:szCs w:val="24"/>
              </w:rPr>
              <w:t>9</w:t>
            </w:r>
            <w:r>
              <w:rPr>
                <w:rFonts w:ascii="Cambria" w:hAnsi="Cambria"/>
                <w:szCs w:val="24"/>
                <w:vertAlign w:val="superscript"/>
              </w:rPr>
              <w:t>th</w:t>
            </w:r>
            <w:r>
              <w:rPr>
                <w:rFonts w:ascii="Cambria" w:hAnsi="Cambria"/>
                <w:szCs w:val="24"/>
              </w:rPr>
              <w:t xml:space="preserve"> September, 2013</w:t>
            </w:r>
          </w:p>
          <w:p w:rsidR="00336696" w:rsidRDefault="00336696">
            <w:pPr>
              <w:pStyle w:val="Heading1"/>
              <w:ind w:left="1026" w:hanging="993"/>
              <w:rPr>
                <w:rFonts w:ascii="Cambria" w:eastAsia="Times New Roman" w:hAnsi="Cambria"/>
              </w:rPr>
            </w:pPr>
            <w:r>
              <w:rPr>
                <w:rFonts w:ascii="Cambria" w:hAnsi="Cambria"/>
              </w:rPr>
              <w:t xml:space="preserve">                                                                                                          </w:t>
            </w:r>
          </w:p>
        </w:tc>
      </w:tr>
    </w:tbl>
    <w:p w:rsidR="00336696" w:rsidRPr="00336696" w:rsidRDefault="00336696" w:rsidP="00336696">
      <w:pPr>
        <w:rPr>
          <w:rFonts w:ascii="Cambria" w:hAnsi="Cambria"/>
          <w:sz w:val="24"/>
          <w:szCs w:val="28"/>
        </w:rPr>
      </w:pPr>
      <w:r w:rsidRPr="00336696">
        <w:rPr>
          <w:rFonts w:ascii="Cambria" w:hAnsi="Cambria"/>
          <w:sz w:val="24"/>
          <w:szCs w:val="28"/>
        </w:rPr>
        <w:t>To Whom It May Concern:</w:t>
      </w:r>
    </w:p>
    <w:p w:rsidR="00336696" w:rsidRPr="00336696" w:rsidRDefault="00336696" w:rsidP="00336696">
      <w:pPr>
        <w:rPr>
          <w:rFonts w:ascii="Cambria" w:hAnsi="Cambria"/>
          <w:sz w:val="24"/>
          <w:szCs w:val="28"/>
        </w:rPr>
      </w:pPr>
      <w:r w:rsidRPr="00336696">
        <w:rPr>
          <w:rFonts w:ascii="Cambria" w:hAnsi="Cambria"/>
          <w:sz w:val="24"/>
          <w:szCs w:val="28"/>
        </w:rPr>
        <w:t xml:space="preserve">Caitlin Armfield has taught Science and Chemistry at Heathmont College throughout Term 3 2013 as a Deakin Intern. She independently undertook the complete preparation and teaching of Year 11 Chemistry replacing a staff member on Long Service Leave; worked with the Year 10 team and taught independently a Year 10 science class; and team taught a Year 8 science class. </w:t>
      </w:r>
    </w:p>
    <w:p w:rsidR="00336696" w:rsidRPr="00336696" w:rsidRDefault="00336696" w:rsidP="00336696">
      <w:pPr>
        <w:rPr>
          <w:rFonts w:ascii="Cambria" w:hAnsi="Cambria"/>
          <w:sz w:val="24"/>
          <w:szCs w:val="28"/>
        </w:rPr>
      </w:pPr>
      <w:r w:rsidRPr="00336696">
        <w:rPr>
          <w:rFonts w:ascii="Cambria" w:hAnsi="Cambria"/>
          <w:sz w:val="24"/>
          <w:szCs w:val="28"/>
        </w:rPr>
        <w:t>Caitlin has displayed a wide range of teaching techniques and has excellent written and verbal communication skills. She is extremely well organised, reliable and friendly. Caitlin has developed an excellent rapport with both students and staff.  Her ability to connect with a wide range of students and willingness to take advice and try new ideas has been an asset. Caitlin supports and follows through with school discipline polices, and has an assertive and friendly approach to her classes.</w:t>
      </w:r>
    </w:p>
    <w:p w:rsidR="00336696" w:rsidRPr="00336696" w:rsidRDefault="00336696" w:rsidP="00336696">
      <w:pPr>
        <w:rPr>
          <w:rFonts w:ascii="Cambria" w:hAnsi="Cambria"/>
          <w:sz w:val="24"/>
          <w:szCs w:val="28"/>
        </w:rPr>
      </w:pPr>
      <w:r w:rsidRPr="00336696">
        <w:rPr>
          <w:rFonts w:ascii="Cambria" w:hAnsi="Cambria"/>
          <w:sz w:val="24"/>
          <w:szCs w:val="28"/>
        </w:rPr>
        <w:t xml:space="preserve">In addition to her own teaching role, Caitlin has willingly and enthusiastically undertaken a range of extra duties. She has taken extra classes and assisted staff within their classes; organised a lunchtime chemistry study group; contributed to the newsletter; participated in staff/student sporting events and with the running of excursions. </w:t>
      </w:r>
    </w:p>
    <w:p w:rsidR="00336696" w:rsidRPr="00336696" w:rsidRDefault="00336696" w:rsidP="00336696">
      <w:pPr>
        <w:rPr>
          <w:rFonts w:ascii="Cambria" w:hAnsi="Cambria"/>
          <w:sz w:val="24"/>
          <w:szCs w:val="28"/>
        </w:rPr>
      </w:pPr>
      <w:r w:rsidRPr="00336696">
        <w:rPr>
          <w:rFonts w:ascii="Cambria" w:hAnsi="Cambria"/>
          <w:sz w:val="24"/>
          <w:szCs w:val="28"/>
        </w:rPr>
        <w:t xml:space="preserve">In particular, the Science Domain staff members have been impressed with Caitlin’s valuable contributions in the discussions, planning, writing and evaluation of our Road Science Unit.  Caitlin is very proficient with her IT skills, integrating technology in her classes by using digital microscopes, </w:t>
      </w:r>
      <w:proofErr w:type="spellStart"/>
      <w:r w:rsidRPr="00336696">
        <w:rPr>
          <w:rFonts w:ascii="Cambria" w:hAnsi="Cambria"/>
          <w:sz w:val="24"/>
          <w:szCs w:val="28"/>
        </w:rPr>
        <w:t>dino</w:t>
      </w:r>
      <w:proofErr w:type="spellEnd"/>
      <w:r w:rsidRPr="00336696">
        <w:rPr>
          <w:rFonts w:ascii="Cambria" w:hAnsi="Cambria"/>
          <w:sz w:val="24"/>
          <w:szCs w:val="28"/>
        </w:rPr>
        <w:t xml:space="preserve"> lights, virtual labs, interactive whiteboard activities and creating electronic assessment tasks.  On many occasions she has helped fellow staff with IT difficulties.</w:t>
      </w:r>
    </w:p>
    <w:p w:rsidR="00336696" w:rsidRPr="00336696" w:rsidRDefault="00336696" w:rsidP="00336696">
      <w:pPr>
        <w:rPr>
          <w:rFonts w:ascii="Cambria" w:hAnsi="Cambria"/>
          <w:sz w:val="24"/>
          <w:szCs w:val="28"/>
        </w:rPr>
      </w:pPr>
      <w:r w:rsidRPr="00336696">
        <w:rPr>
          <w:rFonts w:ascii="Cambria" w:hAnsi="Cambria"/>
          <w:sz w:val="24"/>
          <w:szCs w:val="28"/>
        </w:rPr>
        <w:t>I highly recommend Caitlin for a teaching position. I have worked closely with her throughout her time at Heathmont. She has been an asset and will be missed by many of the students and staff at Heathmont College.</w:t>
      </w:r>
    </w:p>
    <w:p w:rsidR="00336696" w:rsidRPr="00336696" w:rsidRDefault="00336696" w:rsidP="00336696">
      <w:pPr>
        <w:rPr>
          <w:rFonts w:ascii="Cambria" w:hAnsi="Cambria"/>
          <w:sz w:val="24"/>
          <w:szCs w:val="28"/>
        </w:rPr>
      </w:pPr>
    </w:p>
    <w:p w:rsidR="00336696" w:rsidRPr="00336696" w:rsidRDefault="00336696" w:rsidP="00336696">
      <w:pPr>
        <w:rPr>
          <w:rFonts w:ascii="Cambria" w:hAnsi="Cambria"/>
          <w:sz w:val="24"/>
          <w:szCs w:val="28"/>
        </w:rPr>
      </w:pPr>
      <w:r w:rsidRPr="00336696">
        <w:rPr>
          <w:rFonts w:ascii="Cambria" w:hAnsi="Cambria"/>
          <w:sz w:val="24"/>
          <w:szCs w:val="28"/>
        </w:rPr>
        <w:t>Andrea Poole</w:t>
      </w:r>
    </w:p>
    <w:p w:rsidR="00336696" w:rsidRPr="00336696" w:rsidRDefault="00336696" w:rsidP="00336696">
      <w:pPr>
        <w:rPr>
          <w:rFonts w:ascii="Cambria" w:hAnsi="Cambria"/>
          <w:sz w:val="24"/>
          <w:szCs w:val="28"/>
        </w:rPr>
      </w:pPr>
      <w:r w:rsidRPr="00336696">
        <w:rPr>
          <w:rFonts w:ascii="Cambria" w:hAnsi="Cambria"/>
          <w:sz w:val="24"/>
          <w:szCs w:val="28"/>
        </w:rPr>
        <w:t>Science Domain Leader</w:t>
      </w:r>
    </w:p>
    <w:p w:rsidR="00336696" w:rsidRPr="00336696" w:rsidRDefault="00336696" w:rsidP="00336696">
      <w:pPr>
        <w:rPr>
          <w:rFonts w:ascii="Cambria" w:hAnsi="Cambria"/>
          <w:sz w:val="24"/>
          <w:szCs w:val="28"/>
        </w:rPr>
      </w:pPr>
      <w:r w:rsidRPr="00336696">
        <w:rPr>
          <w:rFonts w:ascii="Cambria" w:hAnsi="Cambria"/>
          <w:sz w:val="24"/>
          <w:szCs w:val="28"/>
        </w:rPr>
        <w:t>Heathmont College</w:t>
      </w:r>
    </w:p>
    <w:p w:rsidR="00336696" w:rsidRDefault="00336696" w:rsidP="00336696">
      <w:pPr>
        <w:rPr>
          <w:noProof/>
          <w:lang w:eastAsia="en-AU"/>
        </w:rPr>
      </w:pPr>
    </w:p>
    <w:p w:rsidR="00336696" w:rsidRPr="00336696" w:rsidRDefault="00336696" w:rsidP="00336696"/>
    <w:sectPr w:rsidR="00336696" w:rsidRPr="00336696" w:rsidSect="0060608B">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354B" w:rsidRDefault="00EE354B" w:rsidP="00B02252">
      <w:pPr>
        <w:spacing w:after="0" w:line="240" w:lineRule="auto"/>
      </w:pPr>
      <w:r>
        <w:separator/>
      </w:r>
    </w:p>
  </w:endnote>
  <w:endnote w:type="continuationSeparator" w:id="0">
    <w:p w:rsidR="00EE354B" w:rsidRDefault="00EE354B" w:rsidP="00B022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354B" w:rsidRDefault="00EE354B" w:rsidP="00B02252">
      <w:pPr>
        <w:spacing w:after="0" w:line="240" w:lineRule="auto"/>
      </w:pPr>
      <w:r>
        <w:separator/>
      </w:r>
    </w:p>
  </w:footnote>
  <w:footnote w:type="continuationSeparator" w:id="0">
    <w:p w:rsidR="00EE354B" w:rsidRDefault="00EE354B" w:rsidP="00B0225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A63F2"/>
    <w:multiLevelType w:val="hybridMultilevel"/>
    <w:tmpl w:val="692C2C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02BB7DEC"/>
    <w:multiLevelType w:val="hybridMultilevel"/>
    <w:tmpl w:val="77B493D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04FA1961"/>
    <w:multiLevelType w:val="hybridMultilevel"/>
    <w:tmpl w:val="B1B0222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06807EB6"/>
    <w:multiLevelType w:val="hybridMultilevel"/>
    <w:tmpl w:val="B790B83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0FC51DAE"/>
    <w:multiLevelType w:val="hybridMultilevel"/>
    <w:tmpl w:val="435A41E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11EB2051"/>
    <w:multiLevelType w:val="hybridMultilevel"/>
    <w:tmpl w:val="E6FCF5C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13F41C9F"/>
    <w:multiLevelType w:val="hybridMultilevel"/>
    <w:tmpl w:val="828C93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179014F4"/>
    <w:multiLevelType w:val="hybridMultilevel"/>
    <w:tmpl w:val="FA8695E8"/>
    <w:lvl w:ilvl="0" w:tplc="0C09000F">
      <w:start w:val="1"/>
      <w:numFmt w:val="decimal"/>
      <w:lvlText w:val="%1."/>
      <w:lvlJc w:val="left"/>
      <w:pPr>
        <w:ind w:left="644" w:hanging="360"/>
      </w:p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8">
    <w:nsid w:val="205D3713"/>
    <w:multiLevelType w:val="hybridMultilevel"/>
    <w:tmpl w:val="9BE8928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25CF3113"/>
    <w:multiLevelType w:val="hybridMultilevel"/>
    <w:tmpl w:val="4A528B0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28A613F2"/>
    <w:multiLevelType w:val="hybridMultilevel"/>
    <w:tmpl w:val="828C93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37AC6DF5"/>
    <w:multiLevelType w:val="hybridMultilevel"/>
    <w:tmpl w:val="8CB6BBA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43107034"/>
    <w:multiLevelType w:val="hybridMultilevel"/>
    <w:tmpl w:val="B65C9F9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43124684"/>
    <w:multiLevelType w:val="hybridMultilevel"/>
    <w:tmpl w:val="4FDABF0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4D196F82"/>
    <w:multiLevelType w:val="hybridMultilevel"/>
    <w:tmpl w:val="4A528B0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4E130758"/>
    <w:multiLevelType w:val="hybridMultilevel"/>
    <w:tmpl w:val="692C2C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57F9434E"/>
    <w:multiLevelType w:val="hybridMultilevel"/>
    <w:tmpl w:val="7BA4C63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nsid w:val="60420879"/>
    <w:multiLevelType w:val="hybridMultilevel"/>
    <w:tmpl w:val="6B66C20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nsid w:val="6BBF4F19"/>
    <w:multiLevelType w:val="hybridMultilevel"/>
    <w:tmpl w:val="7BA4C63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nsid w:val="6D397747"/>
    <w:multiLevelType w:val="hybridMultilevel"/>
    <w:tmpl w:val="22FEC61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75046D8A"/>
    <w:multiLevelType w:val="hybridMultilevel"/>
    <w:tmpl w:val="8CB6BBA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nsid w:val="787A3CB6"/>
    <w:multiLevelType w:val="hybridMultilevel"/>
    <w:tmpl w:val="C4126A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79F33C5D"/>
    <w:multiLevelType w:val="hybridMultilevel"/>
    <w:tmpl w:val="22FEC61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7DD9335E"/>
    <w:multiLevelType w:val="hybridMultilevel"/>
    <w:tmpl w:val="A592842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1"/>
  </w:num>
  <w:num w:numId="2">
    <w:abstractNumId w:val="17"/>
  </w:num>
  <w:num w:numId="3">
    <w:abstractNumId w:val="19"/>
  </w:num>
  <w:num w:numId="4">
    <w:abstractNumId w:val="22"/>
  </w:num>
  <w:num w:numId="5">
    <w:abstractNumId w:val="13"/>
  </w:num>
  <w:num w:numId="6">
    <w:abstractNumId w:val="8"/>
  </w:num>
  <w:num w:numId="7">
    <w:abstractNumId w:val="10"/>
  </w:num>
  <w:num w:numId="8">
    <w:abstractNumId w:val="6"/>
  </w:num>
  <w:num w:numId="9">
    <w:abstractNumId w:val="23"/>
  </w:num>
  <w:num w:numId="10">
    <w:abstractNumId w:val="7"/>
  </w:num>
  <w:num w:numId="11">
    <w:abstractNumId w:val="2"/>
  </w:num>
  <w:num w:numId="12">
    <w:abstractNumId w:val="5"/>
  </w:num>
  <w:num w:numId="13">
    <w:abstractNumId w:val="0"/>
  </w:num>
  <w:num w:numId="14">
    <w:abstractNumId w:val="15"/>
  </w:num>
  <w:num w:numId="15">
    <w:abstractNumId w:val="20"/>
  </w:num>
  <w:num w:numId="16">
    <w:abstractNumId w:val="11"/>
  </w:num>
  <w:num w:numId="17">
    <w:abstractNumId w:val="14"/>
  </w:num>
  <w:num w:numId="18">
    <w:abstractNumId w:val="9"/>
  </w:num>
  <w:num w:numId="19">
    <w:abstractNumId w:val="3"/>
  </w:num>
  <w:num w:numId="20">
    <w:abstractNumId w:val="12"/>
  </w:num>
  <w:num w:numId="21">
    <w:abstractNumId w:val="4"/>
  </w:num>
  <w:num w:numId="22">
    <w:abstractNumId w:val="1"/>
  </w:num>
  <w:num w:numId="23">
    <w:abstractNumId w:val="16"/>
  </w:num>
  <w:num w:numId="2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4CBF"/>
    <w:rsid w:val="00007518"/>
    <w:rsid w:val="00037840"/>
    <w:rsid w:val="00081C39"/>
    <w:rsid w:val="00092980"/>
    <w:rsid w:val="000C095A"/>
    <w:rsid w:val="000E2F79"/>
    <w:rsid w:val="001264BD"/>
    <w:rsid w:val="00156518"/>
    <w:rsid w:val="00162B77"/>
    <w:rsid w:val="00176DB9"/>
    <w:rsid w:val="00192F74"/>
    <w:rsid w:val="001C7325"/>
    <w:rsid w:val="001D05F9"/>
    <w:rsid w:val="001D4B97"/>
    <w:rsid w:val="002174B2"/>
    <w:rsid w:val="00261987"/>
    <w:rsid w:val="002941BC"/>
    <w:rsid w:val="002C6A75"/>
    <w:rsid w:val="002D1591"/>
    <w:rsid w:val="002E0AA7"/>
    <w:rsid w:val="002F0E2F"/>
    <w:rsid w:val="00317C5B"/>
    <w:rsid w:val="0032184E"/>
    <w:rsid w:val="00336696"/>
    <w:rsid w:val="003508FC"/>
    <w:rsid w:val="00372314"/>
    <w:rsid w:val="003B46DA"/>
    <w:rsid w:val="003C7AE2"/>
    <w:rsid w:val="003E0417"/>
    <w:rsid w:val="00417658"/>
    <w:rsid w:val="004340CD"/>
    <w:rsid w:val="00452EE9"/>
    <w:rsid w:val="004F0188"/>
    <w:rsid w:val="00511B48"/>
    <w:rsid w:val="005562CA"/>
    <w:rsid w:val="00576287"/>
    <w:rsid w:val="00594193"/>
    <w:rsid w:val="005F7526"/>
    <w:rsid w:val="0060608B"/>
    <w:rsid w:val="00617403"/>
    <w:rsid w:val="006422E6"/>
    <w:rsid w:val="00704CBF"/>
    <w:rsid w:val="007116C6"/>
    <w:rsid w:val="00743DF3"/>
    <w:rsid w:val="007B60A4"/>
    <w:rsid w:val="008031F3"/>
    <w:rsid w:val="008347DB"/>
    <w:rsid w:val="008A023F"/>
    <w:rsid w:val="008B0F50"/>
    <w:rsid w:val="00980572"/>
    <w:rsid w:val="009A5360"/>
    <w:rsid w:val="009D1178"/>
    <w:rsid w:val="009F1FA3"/>
    <w:rsid w:val="00A215C1"/>
    <w:rsid w:val="00A76AFC"/>
    <w:rsid w:val="00AC15CA"/>
    <w:rsid w:val="00B02252"/>
    <w:rsid w:val="00B84811"/>
    <w:rsid w:val="00BE3F40"/>
    <w:rsid w:val="00C15650"/>
    <w:rsid w:val="00CB453A"/>
    <w:rsid w:val="00CE3DB0"/>
    <w:rsid w:val="00D939B7"/>
    <w:rsid w:val="00DA05CA"/>
    <w:rsid w:val="00E92F8D"/>
    <w:rsid w:val="00EC050E"/>
    <w:rsid w:val="00ED671F"/>
    <w:rsid w:val="00EE354B"/>
    <w:rsid w:val="00EF3A1A"/>
    <w:rsid w:val="00F11720"/>
    <w:rsid w:val="00F17EFA"/>
    <w:rsid w:val="00F34714"/>
    <w:rsid w:val="00F36383"/>
    <w:rsid w:val="00F475D2"/>
    <w:rsid w:val="00F50304"/>
    <w:rsid w:val="00F9716B"/>
    <w:rsid w:val="00FB0FD1"/>
    <w:rsid w:val="00FD440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36383"/>
    <w:pPr>
      <w:keepNext/>
      <w:keepLines/>
      <w:spacing w:before="480" w:after="0"/>
      <w:outlineLvl w:val="0"/>
    </w:pPr>
    <w:rPr>
      <w:rFonts w:asciiTheme="majorHAnsi" w:eastAsiaTheme="majorEastAsia" w:hAnsiTheme="majorHAnsi" w:cstheme="majorBidi"/>
      <w:b/>
      <w:bCs/>
      <w:color w:val="892D4D" w:themeColor="accent1" w:themeShade="BF"/>
      <w:sz w:val="28"/>
      <w:szCs w:val="28"/>
    </w:rPr>
  </w:style>
  <w:style w:type="paragraph" w:styleId="Heading2">
    <w:name w:val="heading 2"/>
    <w:basedOn w:val="Normal"/>
    <w:next w:val="Normal"/>
    <w:link w:val="Heading2Char"/>
    <w:uiPriority w:val="9"/>
    <w:unhideWhenUsed/>
    <w:qFormat/>
    <w:rsid w:val="00594193"/>
    <w:pPr>
      <w:keepNext/>
      <w:keepLines/>
      <w:spacing w:before="200" w:after="0"/>
      <w:outlineLvl w:val="1"/>
    </w:pPr>
    <w:rPr>
      <w:rFonts w:asciiTheme="majorHAnsi" w:eastAsiaTheme="majorEastAsia" w:hAnsiTheme="majorHAnsi" w:cstheme="majorBidi"/>
      <w:b/>
      <w:bCs/>
      <w:color w:val="B83D68"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F1FA3"/>
    <w:pPr>
      <w:ind w:left="720"/>
      <w:contextualSpacing/>
    </w:pPr>
  </w:style>
  <w:style w:type="table" w:styleId="TableGrid">
    <w:name w:val="Table Grid"/>
    <w:basedOn w:val="TableNormal"/>
    <w:uiPriority w:val="59"/>
    <w:rsid w:val="001D4B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F36383"/>
    <w:rPr>
      <w:rFonts w:asciiTheme="majorHAnsi" w:eastAsiaTheme="majorEastAsia" w:hAnsiTheme="majorHAnsi" w:cstheme="majorBidi"/>
      <w:b/>
      <w:bCs/>
      <w:color w:val="892D4D" w:themeColor="accent1" w:themeShade="BF"/>
      <w:sz w:val="28"/>
      <w:szCs w:val="28"/>
    </w:rPr>
  </w:style>
  <w:style w:type="paragraph" w:styleId="Title">
    <w:name w:val="Title"/>
    <w:basedOn w:val="Normal"/>
    <w:next w:val="Normal"/>
    <w:link w:val="TitleChar"/>
    <w:uiPriority w:val="10"/>
    <w:qFormat/>
    <w:rsid w:val="00F36383"/>
    <w:pPr>
      <w:pBdr>
        <w:bottom w:val="single" w:sz="8" w:space="4" w:color="B83D68" w:themeColor="accent1"/>
      </w:pBdr>
      <w:spacing w:after="300" w:line="240" w:lineRule="auto"/>
      <w:contextualSpacing/>
    </w:pPr>
    <w:rPr>
      <w:rFonts w:asciiTheme="majorHAnsi" w:eastAsiaTheme="majorEastAsia" w:hAnsiTheme="majorHAnsi" w:cstheme="majorBidi"/>
      <w:color w:val="842F73" w:themeColor="text2" w:themeShade="BF"/>
      <w:spacing w:val="5"/>
      <w:kern w:val="28"/>
      <w:sz w:val="52"/>
      <w:szCs w:val="52"/>
    </w:rPr>
  </w:style>
  <w:style w:type="character" w:customStyle="1" w:styleId="TitleChar">
    <w:name w:val="Title Char"/>
    <w:basedOn w:val="DefaultParagraphFont"/>
    <w:link w:val="Title"/>
    <w:uiPriority w:val="10"/>
    <w:rsid w:val="00F36383"/>
    <w:rPr>
      <w:rFonts w:asciiTheme="majorHAnsi" w:eastAsiaTheme="majorEastAsia" w:hAnsiTheme="majorHAnsi" w:cstheme="majorBidi"/>
      <w:color w:val="842F73" w:themeColor="text2" w:themeShade="BF"/>
      <w:spacing w:val="5"/>
      <w:kern w:val="28"/>
      <w:sz w:val="52"/>
      <w:szCs w:val="52"/>
    </w:rPr>
  </w:style>
  <w:style w:type="character" w:customStyle="1" w:styleId="Heading2Char">
    <w:name w:val="Heading 2 Char"/>
    <w:basedOn w:val="DefaultParagraphFont"/>
    <w:link w:val="Heading2"/>
    <w:uiPriority w:val="9"/>
    <w:rsid w:val="00594193"/>
    <w:rPr>
      <w:rFonts w:asciiTheme="majorHAnsi" w:eastAsiaTheme="majorEastAsia" w:hAnsiTheme="majorHAnsi" w:cstheme="majorBidi"/>
      <w:b/>
      <w:bCs/>
      <w:color w:val="B83D68" w:themeColor="accent1"/>
      <w:sz w:val="26"/>
      <w:szCs w:val="26"/>
    </w:rPr>
  </w:style>
  <w:style w:type="paragraph" w:styleId="Subtitle">
    <w:name w:val="Subtitle"/>
    <w:basedOn w:val="Normal"/>
    <w:next w:val="Normal"/>
    <w:link w:val="SubtitleChar"/>
    <w:uiPriority w:val="11"/>
    <w:qFormat/>
    <w:rsid w:val="003E0417"/>
    <w:pPr>
      <w:numPr>
        <w:ilvl w:val="1"/>
      </w:numPr>
    </w:pPr>
    <w:rPr>
      <w:rFonts w:asciiTheme="majorHAnsi" w:eastAsiaTheme="majorEastAsia" w:hAnsiTheme="majorHAnsi" w:cstheme="majorBidi"/>
      <w:i/>
      <w:iCs/>
      <w:color w:val="B83D68" w:themeColor="accent1"/>
      <w:spacing w:val="15"/>
      <w:sz w:val="24"/>
      <w:szCs w:val="24"/>
    </w:rPr>
  </w:style>
  <w:style w:type="character" w:customStyle="1" w:styleId="SubtitleChar">
    <w:name w:val="Subtitle Char"/>
    <w:basedOn w:val="DefaultParagraphFont"/>
    <w:link w:val="Subtitle"/>
    <w:uiPriority w:val="11"/>
    <w:rsid w:val="003E0417"/>
    <w:rPr>
      <w:rFonts w:asciiTheme="majorHAnsi" w:eastAsiaTheme="majorEastAsia" w:hAnsiTheme="majorHAnsi" w:cstheme="majorBidi"/>
      <w:i/>
      <w:iCs/>
      <w:color w:val="B83D68" w:themeColor="accent1"/>
      <w:spacing w:val="15"/>
      <w:sz w:val="24"/>
      <w:szCs w:val="24"/>
    </w:rPr>
  </w:style>
  <w:style w:type="character" w:styleId="IntenseEmphasis">
    <w:name w:val="Intense Emphasis"/>
    <w:basedOn w:val="DefaultParagraphFont"/>
    <w:uiPriority w:val="21"/>
    <w:qFormat/>
    <w:rsid w:val="003E0417"/>
    <w:rPr>
      <w:b/>
      <w:bCs/>
      <w:i/>
      <w:iCs/>
      <w:color w:val="B83D68" w:themeColor="accent1"/>
    </w:rPr>
  </w:style>
  <w:style w:type="paragraph" w:styleId="BalloonText">
    <w:name w:val="Balloon Text"/>
    <w:basedOn w:val="Normal"/>
    <w:link w:val="BalloonTextChar"/>
    <w:uiPriority w:val="99"/>
    <w:semiHidden/>
    <w:unhideWhenUsed/>
    <w:rsid w:val="007116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116C6"/>
    <w:rPr>
      <w:rFonts w:ascii="Tahoma" w:hAnsi="Tahoma" w:cs="Tahoma"/>
      <w:sz w:val="16"/>
      <w:szCs w:val="16"/>
    </w:rPr>
  </w:style>
  <w:style w:type="paragraph" w:styleId="Header">
    <w:name w:val="header"/>
    <w:basedOn w:val="Normal"/>
    <w:link w:val="HeaderChar"/>
    <w:uiPriority w:val="99"/>
    <w:unhideWhenUsed/>
    <w:rsid w:val="00B02252"/>
    <w:pPr>
      <w:tabs>
        <w:tab w:val="center" w:pos="4513"/>
        <w:tab w:val="right" w:pos="9026"/>
      </w:tabs>
      <w:spacing w:after="0" w:line="240" w:lineRule="auto"/>
    </w:pPr>
  </w:style>
  <w:style w:type="character" w:customStyle="1" w:styleId="HeaderChar">
    <w:name w:val="Header Char"/>
    <w:basedOn w:val="DefaultParagraphFont"/>
    <w:link w:val="Header"/>
    <w:uiPriority w:val="99"/>
    <w:rsid w:val="00B02252"/>
  </w:style>
  <w:style w:type="paragraph" w:styleId="Footer">
    <w:name w:val="footer"/>
    <w:basedOn w:val="Normal"/>
    <w:link w:val="FooterChar"/>
    <w:uiPriority w:val="99"/>
    <w:unhideWhenUsed/>
    <w:rsid w:val="00B02252"/>
    <w:pPr>
      <w:tabs>
        <w:tab w:val="center" w:pos="4513"/>
        <w:tab w:val="right" w:pos="9026"/>
      </w:tabs>
      <w:spacing w:after="0" w:line="240" w:lineRule="auto"/>
    </w:pPr>
  </w:style>
  <w:style w:type="character" w:customStyle="1" w:styleId="FooterChar">
    <w:name w:val="Footer Char"/>
    <w:basedOn w:val="DefaultParagraphFont"/>
    <w:link w:val="Footer"/>
    <w:uiPriority w:val="99"/>
    <w:rsid w:val="00B02252"/>
  </w:style>
  <w:style w:type="paragraph" w:styleId="NoSpacing">
    <w:name w:val="No Spacing"/>
    <w:link w:val="NoSpacingChar"/>
    <w:uiPriority w:val="1"/>
    <w:qFormat/>
    <w:rsid w:val="002D1591"/>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2D1591"/>
    <w:rPr>
      <w:rFonts w:eastAsiaTheme="minorEastAsia"/>
      <w:lang w:val="en-US"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36383"/>
    <w:pPr>
      <w:keepNext/>
      <w:keepLines/>
      <w:spacing w:before="480" w:after="0"/>
      <w:outlineLvl w:val="0"/>
    </w:pPr>
    <w:rPr>
      <w:rFonts w:asciiTheme="majorHAnsi" w:eastAsiaTheme="majorEastAsia" w:hAnsiTheme="majorHAnsi" w:cstheme="majorBidi"/>
      <w:b/>
      <w:bCs/>
      <w:color w:val="892D4D" w:themeColor="accent1" w:themeShade="BF"/>
      <w:sz w:val="28"/>
      <w:szCs w:val="28"/>
    </w:rPr>
  </w:style>
  <w:style w:type="paragraph" w:styleId="Heading2">
    <w:name w:val="heading 2"/>
    <w:basedOn w:val="Normal"/>
    <w:next w:val="Normal"/>
    <w:link w:val="Heading2Char"/>
    <w:uiPriority w:val="9"/>
    <w:unhideWhenUsed/>
    <w:qFormat/>
    <w:rsid w:val="00594193"/>
    <w:pPr>
      <w:keepNext/>
      <w:keepLines/>
      <w:spacing w:before="200" w:after="0"/>
      <w:outlineLvl w:val="1"/>
    </w:pPr>
    <w:rPr>
      <w:rFonts w:asciiTheme="majorHAnsi" w:eastAsiaTheme="majorEastAsia" w:hAnsiTheme="majorHAnsi" w:cstheme="majorBidi"/>
      <w:b/>
      <w:bCs/>
      <w:color w:val="B83D68"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F1FA3"/>
    <w:pPr>
      <w:ind w:left="720"/>
      <w:contextualSpacing/>
    </w:pPr>
  </w:style>
  <w:style w:type="table" w:styleId="TableGrid">
    <w:name w:val="Table Grid"/>
    <w:basedOn w:val="TableNormal"/>
    <w:uiPriority w:val="59"/>
    <w:rsid w:val="001D4B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F36383"/>
    <w:rPr>
      <w:rFonts w:asciiTheme="majorHAnsi" w:eastAsiaTheme="majorEastAsia" w:hAnsiTheme="majorHAnsi" w:cstheme="majorBidi"/>
      <w:b/>
      <w:bCs/>
      <w:color w:val="892D4D" w:themeColor="accent1" w:themeShade="BF"/>
      <w:sz w:val="28"/>
      <w:szCs w:val="28"/>
    </w:rPr>
  </w:style>
  <w:style w:type="paragraph" w:styleId="Title">
    <w:name w:val="Title"/>
    <w:basedOn w:val="Normal"/>
    <w:next w:val="Normal"/>
    <w:link w:val="TitleChar"/>
    <w:uiPriority w:val="10"/>
    <w:qFormat/>
    <w:rsid w:val="00F36383"/>
    <w:pPr>
      <w:pBdr>
        <w:bottom w:val="single" w:sz="8" w:space="4" w:color="B83D68" w:themeColor="accent1"/>
      </w:pBdr>
      <w:spacing w:after="300" w:line="240" w:lineRule="auto"/>
      <w:contextualSpacing/>
    </w:pPr>
    <w:rPr>
      <w:rFonts w:asciiTheme="majorHAnsi" w:eastAsiaTheme="majorEastAsia" w:hAnsiTheme="majorHAnsi" w:cstheme="majorBidi"/>
      <w:color w:val="842F73" w:themeColor="text2" w:themeShade="BF"/>
      <w:spacing w:val="5"/>
      <w:kern w:val="28"/>
      <w:sz w:val="52"/>
      <w:szCs w:val="52"/>
    </w:rPr>
  </w:style>
  <w:style w:type="character" w:customStyle="1" w:styleId="TitleChar">
    <w:name w:val="Title Char"/>
    <w:basedOn w:val="DefaultParagraphFont"/>
    <w:link w:val="Title"/>
    <w:uiPriority w:val="10"/>
    <w:rsid w:val="00F36383"/>
    <w:rPr>
      <w:rFonts w:asciiTheme="majorHAnsi" w:eastAsiaTheme="majorEastAsia" w:hAnsiTheme="majorHAnsi" w:cstheme="majorBidi"/>
      <w:color w:val="842F73" w:themeColor="text2" w:themeShade="BF"/>
      <w:spacing w:val="5"/>
      <w:kern w:val="28"/>
      <w:sz w:val="52"/>
      <w:szCs w:val="52"/>
    </w:rPr>
  </w:style>
  <w:style w:type="character" w:customStyle="1" w:styleId="Heading2Char">
    <w:name w:val="Heading 2 Char"/>
    <w:basedOn w:val="DefaultParagraphFont"/>
    <w:link w:val="Heading2"/>
    <w:uiPriority w:val="9"/>
    <w:rsid w:val="00594193"/>
    <w:rPr>
      <w:rFonts w:asciiTheme="majorHAnsi" w:eastAsiaTheme="majorEastAsia" w:hAnsiTheme="majorHAnsi" w:cstheme="majorBidi"/>
      <w:b/>
      <w:bCs/>
      <w:color w:val="B83D68" w:themeColor="accent1"/>
      <w:sz w:val="26"/>
      <w:szCs w:val="26"/>
    </w:rPr>
  </w:style>
  <w:style w:type="paragraph" w:styleId="Subtitle">
    <w:name w:val="Subtitle"/>
    <w:basedOn w:val="Normal"/>
    <w:next w:val="Normal"/>
    <w:link w:val="SubtitleChar"/>
    <w:uiPriority w:val="11"/>
    <w:qFormat/>
    <w:rsid w:val="003E0417"/>
    <w:pPr>
      <w:numPr>
        <w:ilvl w:val="1"/>
      </w:numPr>
    </w:pPr>
    <w:rPr>
      <w:rFonts w:asciiTheme="majorHAnsi" w:eastAsiaTheme="majorEastAsia" w:hAnsiTheme="majorHAnsi" w:cstheme="majorBidi"/>
      <w:i/>
      <w:iCs/>
      <w:color w:val="B83D68" w:themeColor="accent1"/>
      <w:spacing w:val="15"/>
      <w:sz w:val="24"/>
      <w:szCs w:val="24"/>
    </w:rPr>
  </w:style>
  <w:style w:type="character" w:customStyle="1" w:styleId="SubtitleChar">
    <w:name w:val="Subtitle Char"/>
    <w:basedOn w:val="DefaultParagraphFont"/>
    <w:link w:val="Subtitle"/>
    <w:uiPriority w:val="11"/>
    <w:rsid w:val="003E0417"/>
    <w:rPr>
      <w:rFonts w:asciiTheme="majorHAnsi" w:eastAsiaTheme="majorEastAsia" w:hAnsiTheme="majorHAnsi" w:cstheme="majorBidi"/>
      <w:i/>
      <w:iCs/>
      <w:color w:val="B83D68" w:themeColor="accent1"/>
      <w:spacing w:val="15"/>
      <w:sz w:val="24"/>
      <w:szCs w:val="24"/>
    </w:rPr>
  </w:style>
  <w:style w:type="character" w:styleId="IntenseEmphasis">
    <w:name w:val="Intense Emphasis"/>
    <w:basedOn w:val="DefaultParagraphFont"/>
    <w:uiPriority w:val="21"/>
    <w:qFormat/>
    <w:rsid w:val="003E0417"/>
    <w:rPr>
      <w:b/>
      <w:bCs/>
      <w:i/>
      <w:iCs/>
      <w:color w:val="B83D68" w:themeColor="accent1"/>
    </w:rPr>
  </w:style>
  <w:style w:type="paragraph" w:styleId="BalloonText">
    <w:name w:val="Balloon Text"/>
    <w:basedOn w:val="Normal"/>
    <w:link w:val="BalloonTextChar"/>
    <w:uiPriority w:val="99"/>
    <w:semiHidden/>
    <w:unhideWhenUsed/>
    <w:rsid w:val="007116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116C6"/>
    <w:rPr>
      <w:rFonts w:ascii="Tahoma" w:hAnsi="Tahoma" w:cs="Tahoma"/>
      <w:sz w:val="16"/>
      <w:szCs w:val="16"/>
    </w:rPr>
  </w:style>
  <w:style w:type="paragraph" w:styleId="Header">
    <w:name w:val="header"/>
    <w:basedOn w:val="Normal"/>
    <w:link w:val="HeaderChar"/>
    <w:uiPriority w:val="99"/>
    <w:unhideWhenUsed/>
    <w:rsid w:val="00B02252"/>
    <w:pPr>
      <w:tabs>
        <w:tab w:val="center" w:pos="4513"/>
        <w:tab w:val="right" w:pos="9026"/>
      </w:tabs>
      <w:spacing w:after="0" w:line="240" w:lineRule="auto"/>
    </w:pPr>
  </w:style>
  <w:style w:type="character" w:customStyle="1" w:styleId="HeaderChar">
    <w:name w:val="Header Char"/>
    <w:basedOn w:val="DefaultParagraphFont"/>
    <w:link w:val="Header"/>
    <w:uiPriority w:val="99"/>
    <w:rsid w:val="00B02252"/>
  </w:style>
  <w:style w:type="paragraph" w:styleId="Footer">
    <w:name w:val="footer"/>
    <w:basedOn w:val="Normal"/>
    <w:link w:val="FooterChar"/>
    <w:uiPriority w:val="99"/>
    <w:unhideWhenUsed/>
    <w:rsid w:val="00B02252"/>
    <w:pPr>
      <w:tabs>
        <w:tab w:val="center" w:pos="4513"/>
        <w:tab w:val="right" w:pos="9026"/>
      </w:tabs>
      <w:spacing w:after="0" w:line="240" w:lineRule="auto"/>
    </w:pPr>
  </w:style>
  <w:style w:type="character" w:customStyle="1" w:styleId="FooterChar">
    <w:name w:val="Footer Char"/>
    <w:basedOn w:val="DefaultParagraphFont"/>
    <w:link w:val="Footer"/>
    <w:uiPriority w:val="99"/>
    <w:rsid w:val="00B02252"/>
  </w:style>
  <w:style w:type="paragraph" w:styleId="NoSpacing">
    <w:name w:val="No Spacing"/>
    <w:link w:val="NoSpacingChar"/>
    <w:uiPriority w:val="1"/>
    <w:qFormat/>
    <w:rsid w:val="002D1591"/>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2D1591"/>
    <w:rPr>
      <w:rFonts w:eastAsiaTheme="minorEastAsia"/>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271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10" Type="http://schemas.openxmlformats.org/officeDocument/2006/relationships/image" Target="media/image3.jpeg"/><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pulent">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2253</TotalTime>
  <Pages>35</Pages>
  <Words>8856</Words>
  <Characters>50480</Characters>
  <Application>Microsoft Office Word</Application>
  <DocSecurity>0</DocSecurity>
  <Lines>420</Lines>
  <Paragraphs>118</Paragraphs>
  <ScaleCrop>false</ScaleCrop>
  <HeadingPairs>
    <vt:vector size="2" baseType="variant">
      <vt:variant>
        <vt:lpstr>Title</vt:lpstr>
      </vt:variant>
      <vt:variant>
        <vt:i4>1</vt:i4>
      </vt:variant>
    </vt:vector>
  </HeadingPairs>
  <TitlesOfParts>
    <vt:vector size="1" baseType="lpstr">
      <vt:lpstr/>
    </vt:vector>
  </TitlesOfParts>
  <Company>DEECD</Company>
  <LinksUpToDate>false</LinksUpToDate>
  <CharactersWithSpaces>59218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Caitlin Armfield</dc:creator>
  <cp:lastModifiedBy>caitlin</cp:lastModifiedBy>
  <cp:revision>12</cp:revision>
  <dcterms:created xsi:type="dcterms:W3CDTF">2013-09-18T10:33:00Z</dcterms:created>
  <dcterms:modified xsi:type="dcterms:W3CDTF">2013-10-01T03:23:00Z</dcterms:modified>
</cp:coreProperties>
</file>